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94" w:rsidRPr="00477A1C" w:rsidRDefault="00D56F76" w:rsidP="000C1DB8">
      <w:pPr>
        <w:pStyle w:val="Paragraphedeliste"/>
        <w:numPr>
          <w:ilvl w:val="0"/>
          <w:numId w:val="4"/>
        </w:numPr>
        <w:spacing w:after="0"/>
        <w:rPr>
          <w:rFonts w:ascii="Impact" w:hAnsi="Impact"/>
          <w:color w:val="A83739"/>
          <w:sz w:val="26"/>
          <w:szCs w:val="26"/>
          <w:lang w:val="fr-FR"/>
        </w:rPr>
      </w:pPr>
      <w:r w:rsidRPr="00477A1C">
        <w:rPr>
          <w:rFonts w:ascii="Impact" w:hAnsi="Impact"/>
          <w:color w:val="A83739"/>
          <w:sz w:val="26"/>
          <w:szCs w:val="26"/>
          <w:lang w:val="fr-FR"/>
        </w:rPr>
        <w:t xml:space="preserve">Cahier des Clauses Techniques </w:t>
      </w:r>
      <w:r w:rsidR="000C1DB8" w:rsidRPr="00477A1C">
        <w:rPr>
          <w:rFonts w:ascii="Impact" w:hAnsi="Impact"/>
          <w:color w:val="A83739"/>
          <w:sz w:val="26"/>
          <w:szCs w:val="26"/>
          <w:lang w:val="fr-FR"/>
        </w:rPr>
        <w:t>Particulières :</w:t>
      </w:r>
      <w:r w:rsidR="00602C94" w:rsidRPr="00477A1C">
        <w:rPr>
          <w:rFonts w:ascii="Impact" w:hAnsi="Impact"/>
          <w:color w:val="A83739"/>
          <w:sz w:val="26"/>
          <w:szCs w:val="26"/>
          <w:lang w:val="fr-FR"/>
        </w:rPr>
        <w:t xml:space="preserve"> </w:t>
      </w:r>
    </w:p>
    <w:p w:rsidR="00602C94" w:rsidRDefault="00602C94" w:rsidP="00785C18">
      <w:pPr>
        <w:jc w:val="both"/>
        <w:rPr>
          <w:bCs/>
          <w:lang w:val="fr-FR"/>
        </w:rPr>
      </w:pPr>
    </w:p>
    <w:p w:rsidR="00415B8E" w:rsidRDefault="00FA05AC" w:rsidP="00415B8E">
      <w:pPr>
        <w:spacing w:after="0"/>
        <w:rPr>
          <w:bCs/>
          <w:lang w:val="fr-FR"/>
        </w:rPr>
      </w:pPr>
      <w:r>
        <w:rPr>
          <w:bCs/>
          <w:lang w:val="fr-FR"/>
        </w:rPr>
        <w:t xml:space="preserve">Le chauffage, </w:t>
      </w:r>
      <w:r w:rsidR="000A76C3">
        <w:rPr>
          <w:bCs/>
          <w:lang w:val="fr-FR"/>
        </w:rPr>
        <w:t>la production d’eau chaude sanitaire</w:t>
      </w:r>
      <w:r>
        <w:rPr>
          <w:bCs/>
          <w:lang w:val="fr-FR"/>
        </w:rPr>
        <w:t xml:space="preserve"> ainsi que le rafraîchissement </w:t>
      </w:r>
      <w:r w:rsidR="000A76C3">
        <w:rPr>
          <w:bCs/>
          <w:lang w:val="fr-FR"/>
        </w:rPr>
        <w:t xml:space="preserve">seront assurés par une </w:t>
      </w:r>
      <w:r>
        <w:rPr>
          <w:bCs/>
          <w:lang w:val="fr-FR"/>
        </w:rPr>
        <w:t>pompe à chaleur de type air / eau</w:t>
      </w:r>
      <w:r w:rsidR="00CE4316">
        <w:rPr>
          <w:bCs/>
          <w:lang w:val="fr-FR"/>
        </w:rPr>
        <w:t xml:space="preserve"> </w:t>
      </w:r>
      <w:r w:rsidR="0093217F">
        <w:rPr>
          <w:bCs/>
          <w:lang w:val="fr-FR"/>
        </w:rPr>
        <w:t xml:space="preserve"> </w:t>
      </w:r>
      <w:r w:rsidR="00CE4316">
        <w:rPr>
          <w:bCs/>
          <w:lang w:val="fr-FR"/>
        </w:rPr>
        <w:t>compact (</w:t>
      </w:r>
      <w:r w:rsidR="00CE4316" w:rsidRPr="00CE4316">
        <w:rPr>
          <w:bCs/>
          <w:lang w:val="fr-FR"/>
        </w:rPr>
        <w:t>551 x 562 x 220</w:t>
      </w:r>
      <w:r w:rsidR="00CE4316">
        <w:rPr>
          <w:bCs/>
          <w:lang w:val="fr-FR"/>
        </w:rPr>
        <w:t>mm</w:t>
      </w:r>
      <w:r w:rsidR="00CE4316" w:rsidRPr="00CE4316">
        <w:rPr>
          <w:bCs/>
          <w:lang w:val="fr-FR"/>
        </w:rPr>
        <w:t>)</w:t>
      </w:r>
      <w:r w:rsidR="00861283">
        <w:rPr>
          <w:bCs/>
          <w:lang w:val="fr-FR"/>
        </w:rPr>
        <w:t xml:space="preserve"> </w:t>
      </w:r>
      <w:r w:rsidR="00861283">
        <w:rPr>
          <w:bCs/>
          <w:i/>
          <w:lang w:val="fr-FR"/>
        </w:rPr>
        <w:t>(L</w:t>
      </w:r>
      <w:r w:rsidR="00861283" w:rsidRPr="00861283">
        <w:rPr>
          <w:bCs/>
          <w:i/>
          <w:lang w:val="fr-FR"/>
        </w:rPr>
        <w:t>a fonction rafraîchissement est à activer à la mise en servi</w:t>
      </w:r>
      <w:r w:rsidR="00861283">
        <w:rPr>
          <w:bCs/>
          <w:i/>
          <w:lang w:val="fr-FR"/>
        </w:rPr>
        <w:t>c</w:t>
      </w:r>
      <w:r w:rsidR="00861283" w:rsidRPr="00861283">
        <w:rPr>
          <w:bCs/>
          <w:i/>
          <w:lang w:val="fr-FR"/>
        </w:rPr>
        <w:t>e)</w:t>
      </w:r>
    </w:p>
    <w:p w:rsidR="00415B8E" w:rsidRDefault="00FA05AC" w:rsidP="00415B8E">
      <w:pPr>
        <w:spacing w:after="0"/>
        <w:rPr>
          <w:bCs/>
          <w:lang w:val="fr-FR"/>
        </w:rPr>
      </w:pPr>
      <w:r>
        <w:rPr>
          <w:bCs/>
          <w:lang w:val="fr-FR"/>
        </w:rPr>
        <w:t>Cette pompe à chaleur sera composée d’un module intérieur comprenant</w:t>
      </w:r>
      <w:r w:rsidR="000A76C3">
        <w:rPr>
          <w:bCs/>
          <w:lang w:val="fr-FR"/>
        </w:rPr>
        <w:t xml:space="preserve"> </w:t>
      </w:r>
      <w:r>
        <w:rPr>
          <w:bCs/>
          <w:lang w:val="fr-FR"/>
        </w:rPr>
        <w:t>un t</w:t>
      </w:r>
      <w:r w:rsidRPr="00FA05AC">
        <w:rPr>
          <w:bCs/>
          <w:lang w:val="fr-FR"/>
        </w:rPr>
        <w:t>ableau de commandes</w:t>
      </w:r>
      <w:r>
        <w:rPr>
          <w:bCs/>
          <w:lang w:val="fr-FR"/>
        </w:rPr>
        <w:t xml:space="preserve"> facile d’accès</w:t>
      </w:r>
      <w:r w:rsidR="00415B8E">
        <w:rPr>
          <w:bCs/>
          <w:lang w:val="fr-FR"/>
        </w:rPr>
        <w:t xml:space="preserve"> avec comptage d’énergies</w:t>
      </w:r>
      <w:r>
        <w:rPr>
          <w:bCs/>
          <w:lang w:val="fr-FR"/>
        </w:rPr>
        <w:t xml:space="preserve">, </w:t>
      </w:r>
      <w:r w:rsidR="00415B8E">
        <w:rPr>
          <w:bCs/>
          <w:lang w:val="fr-FR"/>
        </w:rPr>
        <w:t xml:space="preserve"> d’</w:t>
      </w:r>
      <w:r>
        <w:rPr>
          <w:bCs/>
          <w:lang w:val="fr-FR"/>
        </w:rPr>
        <w:t>une s</w:t>
      </w:r>
      <w:r w:rsidRPr="00FA05AC">
        <w:rPr>
          <w:bCs/>
          <w:lang w:val="fr-FR"/>
        </w:rPr>
        <w:t>onde extérieure</w:t>
      </w:r>
      <w:r>
        <w:rPr>
          <w:bCs/>
          <w:lang w:val="fr-FR"/>
        </w:rPr>
        <w:t xml:space="preserve">, </w:t>
      </w:r>
      <w:r w:rsidR="00415B8E">
        <w:rPr>
          <w:bCs/>
          <w:lang w:val="fr-FR"/>
        </w:rPr>
        <w:t>d’</w:t>
      </w:r>
      <w:r>
        <w:rPr>
          <w:bCs/>
          <w:lang w:val="fr-FR"/>
        </w:rPr>
        <w:t>une p</w:t>
      </w:r>
      <w:r w:rsidRPr="00FA05AC">
        <w:rPr>
          <w:bCs/>
          <w:lang w:val="fr-FR"/>
        </w:rPr>
        <w:t>ompe modulante à haute efficacité énergétique</w:t>
      </w:r>
      <w:r>
        <w:rPr>
          <w:bCs/>
          <w:lang w:val="fr-FR"/>
        </w:rPr>
        <w:t xml:space="preserve">, </w:t>
      </w:r>
      <w:r w:rsidR="00415B8E">
        <w:rPr>
          <w:bCs/>
          <w:lang w:val="fr-FR"/>
        </w:rPr>
        <w:t>d’</w:t>
      </w:r>
      <w:r>
        <w:rPr>
          <w:bCs/>
          <w:lang w:val="fr-FR"/>
        </w:rPr>
        <w:t>un d</w:t>
      </w:r>
      <w:r w:rsidRPr="00FA05AC">
        <w:rPr>
          <w:bCs/>
          <w:lang w:val="fr-FR"/>
        </w:rPr>
        <w:t>ispositif hors gel</w:t>
      </w:r>
      <w:r>
        <w:rPr>
          <w:bCs/>
          <w:lang w:val="fr-FR"/>
        </w:rPr>
        <w:t xml:space="preserve">, </w:t>
      </w:r>
      <w:r w:rsidR="00415B8E">
        <w:rPr>
          <w:bCs/>
          <w:lang w:val="fr-FR"/>
        </w:rPr>
        <w:t>d’</w:t>
      </w:r>
      <w:r>
        <w:rPr>
          <w:bCs/>
          <w:lang w:val="fr-FR"/>
        </w:rPr>
        <w:t>un v</w:t>
      </w:r>
      <w:r w:rsidRPr="00FA05AC">
        <w:rPr>
          <w:bCs/>
          <w:lang w:val="fr-FR"/>
        </w:rPr>
        <w:t>ase d’expansion de 8 l</w:t>
      </w:r>
      <w:r w:rsidR="00415B8E">
        <w:rPr>
          <w:bCs/>
          <w:lang w:val="fr-FR"/>
        </w:rPr>
        <w:t>itres</w:t>
      </w:r>
      <w:r>
        <w:rPr>
          <w:bCs/>
          <w:lang w:val="fr-FR"/>
        </w:rPr>
        <w:t xml:space="preserve">, </w:t>
      </w:r>
      <w:r w:rsidR="00415B8E">
        <w:rPr>
          <w:bCs/>
          <w:lang w:val="fr-FR"/>
        </w:rPr>
        <w:t>d’</w:t>
      </w:r>
      <w:r>
        <w:rPr>
          <w:bCs/>
          <w:lang w:val="fr-FR"/>
        </w:rPr>
        <w:t>un k</w:t>
      </w:r>
      <w:r w:rsidRPr="00FA05AC">
        <w:rPr>
          <w:bCs/>
          <w:lang w:val="fr-FR"/>
        </w:rPr>
        <w:t>it hydraulique</w:t>
      </w:r>
      <w:r>
        <w:rPr>
          <w:bCs/>
          <w:lang w:val="fr-FR"/>
        </w:rPr>
        <w:t xml:space="preserve"> et </w:t>
      </w:r>
      <w:r w:rsidR="00415B8E">
        <w:rPr>
          <w:bCs/>
          <w:lang w:val="fr-FR"/>
        </w:rPr>
        <w:t>d’</w:t>
      </w:r>
      <w:r>
        <w:rPr>
          <w:bCs/>
          <w:lang w:val="fr-FR"/>
        </w:rPr>
        <w:t>un b</w:t>
      </w:r>
      <w:r w:rsidRPr="00FA05AC">
        <w:rPr>
          <w:bCs/>
          <w:lang w:val="fr-FR"/>
        </w:rPr>
        <w:t>allon ECS de 180 l</w:t>
      </w:r>
      <w:r>
        <w:rPr>
          <w:bCs/>
          <w:lang w:val="fr-FR"/>
        </w:rPr>
        <w:t xml:space="preserve">itres en acier émaillé à serpentin. </w:t>
      </w:r>
    </w:p>
    <w:p w:rsidR="00FA05AC" w:rsidRDefault="00FA05AC" w:rsidP="00415B8E">
      <w:pPr>
        <w:spacing w:after="0"/>
        <w:rPr>
          <w:bCs/>
          <w:lang w:val="fr-FR"/>
        </w:rPr>
      </w:pPr>
      <w:r>
        <w:rPr>
          <w:bCs/>
          <w:lang w:val="fr-FR"/>
        </w:rPr>
        <w:t>Il y aura également un module extérieur avec une modulation de 30 à 100%, ce module sera équipé de la technolo</w:t>
      </w:r>
      <w:r w:rsidR="006C21C3">
        <w:rPr>
          <w:bCs/>
          <w:lang w:val="fr-FR"/>
        </w:rPr>
        <w:t xml:space="preserve">gie INVERTER </w:t>
      </w:r>
      <w:r>
        <w:rPr>
          <w:bCs/>
          <w:lang w:val="fr-FR"/>
        </w:rPr>
        <w:t>permettant un maintien de la puissance thermodynamique en cas de températures négatives.</w:t>
      </w:r>
    </w:p>
    <w:p w:rsidR="00FA05AC" w:rsidRDefault="00FA05AC" w:rsidP="00415B8E">
      <w:pPr>
        <w:spacing w:after="0"/>
        <w:rPr>
          <w:bCs/>
          <w:lang w:val="fr-FR"/>
        </w:rPr>
      </w:pPr>
      <w:r w:rsidRPr="00FA05AC">
        <w:rPr>
          <w:bCs/>
          <w:lang w:val="fr-FR"/>
        </w:rPr>
        <w:t xml:space="preserve">Le kit hydraulique </w:t>
      </w:r>
      <w:r w:rsidR="00415B8E" w:rsidRPr="00FA05AC">
        <w:rPr>
          <w:bCs/>
          <w:lang w:val="fr-FR"/>
        </w:rPr>
        <w:t>multifonctions</w:t>
      </w:r>
      <w:r w:rsidRPr="00FA05AC">
        <w:rPr>
          <w:bCs/>
          <w:lang w:val="fr-FR"/>
        </w:rPr>
        <w:t xml:space="preserve"> intégrera des vannes d’arrêt, une vanne d’inversion ECS, une soupape ECS 7 bar, un clapet anti-retour, un disconnecteur accessible en façade, une fonction groupe de sécurité, un filtre magnétique pot à boues.</w:t>
      </w:r>
    </w:p>
    <w:p w:rsidR="00FA05AC" w:rsidRPr="00FA05AC" w:rsidRDefault="00FA05AC" w:rsidP="00415B8E">
      <w:pPr>
        <w:spacing w:after="0"/>
        <w:rPr>
          <w:bCs/>
          <w:lang w:val="fr-FR"/>
        </w:rPr>
      </w:pPr>
      <w:r>
        <w:rPr>
          <w:bCs/>
          <w:lang w:val="fr-FR"/>
        </w:rPr>
        <w:t xml:space="preserve">Il sera également prévu des </w:t>
      </w:r>
      <w:r w:rsidR="00415B8E">
        <w:rPr>
          <w:bCs/>
          <w:lang w:val="fr-FR"/>
        </w:rPr>
        <w:t>liaisons frigorifiques</w:t>
      </w:r>
      <w:r>
        <w:rPr>
          <w:bCs/>
          <w:lang w:val="fr-FR"/>
        </w:rPr>
        <w:t xml:space="preserve"> entre l’unité </w:t>
      </w:r>
      <w:r w:rsidR="00CE4316">
        <w:rPr>
          <w:bCs/>
          <w:lang w:val="fr-FR"/>
        </w:rPr>
        <w:t>intérieure</w:t>
      </w:r>
      <w:r>
        <w:rPr>
          <w:bCs/>
          <w:lang w:val="fr-FR"/>
        </w:rPr>
        <w:t xml:space="preserve"> et l’unité </w:t>
      </w:r>
      <w:r w:rsidR="00CE4316">
        <w:rPr>
          <w:bCs/>
          <w:lang w:val="fr-FR"/>
        </w:rPr>
        <w:t>extérieure</w:t>
      </w:r>
      <w:r>
        <w:rPr>
          <w:bCs/>
          <w:lang w:val="fr-FR"/>
        </w:rPr>
        <w:t>, ainsi qu’</w:t>
      </w:r>
      <w:r w:rsidR="00CE4316">
        <w:rPr>
          <w:bCs/>
          <w:lang w:val="fr-FR"/>
        </w:rPr>
        <w:t>une liaison commande (3G 1.5mm² Bus)</w:t>
      </w:r>
    </w:p>
    <w:p w:rsidR="00FA05AC" w:rsidRDefault="00CE4316" w:rsidP="00FA05AC">
      <w:pPr>
        <w:spacing w:after="0"/>
        <w:jc w:val="both"/>
        <w:rPr>
          <w:bCs/>
          <w:lang w:val="fr-FR"/>
        </w:rPr>
      </w:pPr>
      <w:r>
        <w:rPr>
          <w:bCs/>
          <w:lang w:val="fr-FR"/>
        </w:rPr>
        <w:t>La pompe à chaleur sera équipé</w:t>
      </w:r>
      <w:r w:rsidR="006C21C3">
        <w:rPr>
          <w:bCs/>
          <w:lang w:val="fr-FR"/>
        </w:rPr>
        <w:t>e</w:t>
      </w:r>
      <w:r>
        <w:rPr>
          <w:bCs/>
          <w:lang w:val="fr-FR"/>
        </w:rPr>
        <w:t xml:space="preserve"> de résistance</w:t>
      </w:r>
      <w:r w:rsidR="006C21C3">
        <w:rPr>
          <w:bCs/>
          <w:lang w:val="fr-FR"/>
        </w:rPr>
        <w:t>s</w:t>
      </w:r>
      <w:r>
        <w:rPr>
          <w:bCs/>
          <w:lang w:val="fr-FR"/>
        </w:rPr>
        <w:t xml:space="preserve"> électrique</w:t>
      </w:r>
      <w:r w:rsidR="006C21C3">
        <w:rPr>
          <w:bCs/>
          <w:lang w:val="fr-FR"/>
        </w:rPr>
        <w:t>s</w:t>
      </w:r>
      <w:r>
        <w:rPr>
          <w:bCs/>
          <w:lang w:val="fr-FR"/>
        </w:rPr>
        <w:t xml:space="preserve"> d’</w:t>
      </w:r>
      <w:r w:rsidR="006C21C3">
        <w:rPr>
          <w:bCs/>
          <w:lang w:val="fr-FR"/>
        </w:rPr>
        <w:t>une puissance</w:t>
      </w:r>
      <w:r>
        <w:rPr>
          <w:bCs/>
          <w:lang w:val="fr-FR"/>
        </w:rPr>
        <w:t xml:space="preserve"> de </w:t>
      </w:r>
      <w:r w:rsidR="00933C43">
        <w:rPr>
          <w:bCs/>
          <w:lang w:val="fr-FR"/>
        </w:rPr>
        <w:t>9</w:t>
      </w:r>
      <w:r>
        <w:rPr>
          <w:bCs/>
          <w:lang w:val="fr-FR"/>
        </w:rPr>
        <w:t xml:space="preserve"> kW</w:t>
      </w:r>
    </w:p>
    <w:p w:rsidR="00D508D0" w:rsidRDefault="00FA05AC" w:rsidP="00CE4316">
      <w:pPr>
        <w:spacing w:after="0"/>
        <w:rPr>
          <w:bCs/>
          <w:lang w:val="fr-FR"/>
        </w:rPr>
      </w:pPr>
      <w:r w:rsidRPr="00CE4316">
        <w:rPr>
          <w:bCs/>
          <w:lang w:val="fr-FR"/>
        </w:rPr>
        <w:t>La régulation intègre</w:t>
      </w:r>
      <w:r w:rsidR="006C21C3">
        <w:rPr>
          <w:bCs/>
          <w:lang w:val="fr-FR"/>
        </w:rPr>
        <w:t>ra</w:t>
      </w:r>
      <w:r w:rsidRPr="00CE4316">
        <w:rPr>
          <w:bCs/>
          <w:lang w:val="fr-FR"/>
        </w:rPr>
        <w:t xml:space="preserve"> la fonction séchage de chape</w:t>
      </w:r>
      <w:r w:rsidR="00CE4316">
        <w:rPr>
          <w:bCs/>
          <w:lang w:val="fr-FR"/>
        </w:rPr>
        <w:t>.</w:t>
      </w:r>
    </w:p>
    <w:p w:rsidR="00CE4316" w:rsidRPr="00CE4316" w:rsidRDefault="00CE4316" w:rsidP="00CE4316">
      <w:pPr>
        <w:spacing w:after="0"/>
        <w:rPr>
          <w:bCs/>
          <w:lang w:val="fr-FR"/>
        </w:rPr>
      </w:pPr>
      <w:r>
        <w:rPr>
          <w:bCs/>
          <w:lang w:val="fr-FR"/>
        </w:rPr>
        <w:t xml:space="preserve">La pompe à chaleur devra respecter les caractéristiques techniques suivantes : </w:t>
      </w:r>
    </w:p>
    <w:p w:rsidR="00FA05AC" w:rsidRPr="00FA05AC" w:rsidRDefault="00FA05AC" w:rsidP="00FA05AC">
      <w:pPr>
        <w:spacing w:after="0"/>
        <w:jc w:val="both"/>
        <w:rPr>
          <w:bCs/>
          <w:lang w:val="fr-FR"/>
        </w:rPr>
      </w:pPr>
    </w:p>
    <w:p w:rsidR="000450DD" w:rsidRPr="00873144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873144">
        <w:rPr>
          <w:rFonts w:ascii="Arial" w:hAnsi="Arial" w:cs="Arial"/>
          <w:b/>
          <w:color w:val="000000"/>
          <w:sz w:val="20"/>
          <w:szCs w:val="20"/>
          <w:lang w:val="fr-FR" w:bidi="ar-SA"/>
        </w:rPr>
        <w:t>Efficacité saisonnière produit*</w:t>
      </w:r>
      <w:r>
        <w:rPr>
          <w:rFonts w:ascii="Arial" w:hAnsi="Arial" w:cs="Arial"/>
          <w:b/>
          <w:color w:val="000000"/>
          <w:sz w:val="20"/>
          <w:szCs w:val="20"/>
          <w:lang w:val="fr-FR" w:bidi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: </w:t>
      </w:r>
      <w:r w:rsidR="003052D6">
        <w:rPr>
          <w:rFonts w:ascii="Arial" w:hAnsi="Arial" w:cs="Arial"/>
          <w:color w:val="000000"/>
          <w:sz w:val="20"/>
          <w:szCs w:val="20"/>
          <w:lang w:val="fr-FR" w:bidi="ar-SA"/>
        </w:rPr>
        <w:t>125</w:t>
      </w:r>
      <w:r w:rsidRPr="00873144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% </w:t>
      </w:r>
    </w:p>
    <w:p w:rsidR="000450DD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873144">
        <w:rPr>
          <w:rFonts w:ascii="Arial" w:hAnsi="Arial" w:cs="Arial"/>
          <w:b/>
          <w:color w:val="000000"/>
          <w:sz w:val="20"/>
          <w:szCs w:val="20"/>
          <w:lang w:val="fr-FR" w:bidi="ar-SA"/>
        </w:rPr>
        <w:t>Puissance calorifique a +7 °C/+35 °C (1)</w:t>
      </w:r>
      <w:r>
        <w:rPr>
          <w:rFonts w:ascii="Arial" w:hAnsi="Arial" w:cs="Arial"/>
          <w:b/>
          <w:color w:val="000000"/>
          <w:sz w:val="20"/>
          <w:szCs w:val="20"/>
          <w:lang w:val="fr-FR" w:bidi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: </w:t>
      </w:r>
      <w:r w:rsidR="003052D6">
        <w:rPr>
          <w:rFonts w:ascii="Arial" w:hAnsi="Arial" w:cs="Arial"/>
          <w:color w:val="000000"/>
          <w:sz w:val="20"/>
          <w:szCs w:val="20"/>
          <w:lang w:val="fr-FR" w:bidi="ar-SA"/>
        </w:rPr>
        <w:t>11,39</w:t>
      </w:r>
      <w:r w:rsidRPr="00873144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>kW</w:t>
      </w:r>
    </w:p>
    <w:p w:rsidR="00926F9A" w:rsidRPr="00873144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873144">
        <w:rPr>
          <w:rFonts w:ascii="Arial" w:hAnsi="Arial" w:cs="Arial"/>
          <w:b/>
          <w:color w:val="000000"/>
          <w:sz w:val="20"/>
          <w:szCs w:val="20"/>
          <w:lang w:val="fr-FR" w:bidi="ar-SA"/>
        </w:rPr>
        <w:t>Coefficient de performances chaud à +7 °C/+35 °C (1)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 : </w:t>
      </w:r>
      <w:r w:rsidR="003052D6">
        <w:rPr>
          <w:rFonts w:ascii="Arial" w:hAnsi="Arial" w:cs="Arial"/>
          <w:color w:val="000000"/>
          <w:sz w:val="20"/>
          <w:szCs w:val="20"/>
          <w:lang w:val="fr-FR" w:bidi="ar-SA"/>
        </w:rPr>
        <w:t>4,65</w:t>
      </w:r>
    </w:p>
    <w:p w:rsidR="000450DD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5659B7">
        <w:rPr>
          <w:rFonts w:ascii="Arial" w:hAnsi="Arial" w:cs="Arial"/>
          <w:b/>
          <w:color w:val="000000"/>
          <w:sz w:val="20"/>
          <w:szCs w:val="20"/>
          <w:lang w:val="fr-FR" w:bidi="ar-SA"/>
        </w:rPr>
        <w:t>Intensité nominale à +7 °C/+35 °C (1)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: </w:t>
      </w:r>
      <w:r w:rsidR="00076458">
        <w:rPr>
          <w:rFonts w:ascii="Arial" w:hAnsi="Arial" w:cs="Arial"/>
          <w:color w:val="000000"/>
          <w:sz w:val="20"/>
          <w:szCs w:val="20"/>
          <w:lang w:val="fr-FR" w:bidi="ar-SA"/>
        </w:rPr>
        <w:t>3,8</w:t>
      </w:r>
      <w:r w:rsidR="00926F9A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>A</w:t>
      </w:r>
    </w:p>
    <w:p w:rsidR="000450DD" w:rsidRPr="00873144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5659B7">
        <w:rPr>
          <w:rFonts w:ascii="Arial" w:hAnsi="Arial" w:cs="Arial"/>
          <w:b/>
          <w:color w:val="000000"/>
          <w:sz w:val="20"/>
          <w:szCs w:val="20"/>
          <w:lang w:val="fr-FR" w:bidi="ar-SA"/>
        </w:rPr>
        <w:t>Puissance calorifique à -7 °C/+35 °C (1)</w:t>
      </w:r>
      <w:r>
        <w:rPr>
          <w:rFonts w:ascii="Arial" w:hAnsi="Arial" w:cs="Arial"/>
          <w:b/>
          <w:color w:val="000000"/>
          <w:sz w:val="20"/>
          <w:szCs w:val="20"/>
          <w:lang w:val="fr-FR" w:bidi="ar-SA"/>
        </w:rPr>
        <w:t xml:space="preserve"> </w:t>
      </w:r>
      <w:r w:rsidRPr="005659B7">
        <w:rPr>
          <w:rFonts w:ascii="Arial" w:hAnsi="Arial" w:cs="Arial"/>
          <w:b/>
          <w:color w:val="000000"/>
          <w:sz w:val="20"/>
          <w:szCs w:val="20"/>
          <w:lang w:val="fr-FR" w:bidi="ar-SA"/>
        </w:rPr>
        <w:t>: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</w:t>
      </w:r>
      <w:r w:rsidR="003052D6">
        <w:rPr>
          <w:rFonts w:ascii="Arial" w:hAnsi="Arial" w:cs="Arial"/>
          <w:color w:val="000000"/>
          <w:sz w:val="20"/>
          <w:szCs w:val="20"/>
          <w:lang w:val="fr-FR" w:bidi="ar-SA"/>
        </w:rPr>
        <w:t>8,09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kW</w:t>
      </w:r>
    </w:p>
    <w:p w:rsidR="000450DD" w:rsidRPr="00873144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5659B7">
        <w:rPr>
          <w:rFonts w:ascii="Arial" w:hAnsi="Arial" w:cs="Arial"/>
          <w:b/>
          <w:color w:val="000000"/>
          <w:sz w:val="20"/>
          <w:szCs w:val="20"/>
          <w:lang w:val="fr-FR" w:bidi="ar-SA"/>
        </w:rPr>
        <w:t>Coefficient de performances chaud à -7 °C/+35 °C (1)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 : </w:t>
      </w:r>
      <w:r w:rsidR="003052D6">
        <w:rPr>
          <w:rFonts w:ascii="Arial" w:hAnsi="Arial" w:cs="Arial"/>
          <w:color w:val="000000"/>
          <w:sz w:val="20"/>
          <w:szCs w:val="20"/>
          <w:lang w:val="fr-FR" w:bidi="ar-SA"/>
        </w:rPr>
        <w:t>2,88</w:t>
      </w:r>
    </w:p>
    <w:p w:rsidR="000450DD" w:rsidRPr="00873144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5659B7">
        <w:rPr>
          <w:rFonts w:ascii="Arial" w:hAnsi="Arial" w:cs="Arial"/>
          <w:b/>
          <w:color w:val="000000"/>
          <w:sz w:val="20"/>
          <w:szCs w:val="20"/>
          <w:lang w:val="fr-FR" w:bidi="ar-SA"/>
        </w:rPr>
        <w:t>Puissance frigorifique à +35 °C/+18 °C (2)</w:t>
      </w:r>
      <w:r>
        <w:rPr>
          <w:rFonts w:ascii="Arial" w:hAnsi="Arial" w:cs="Arial"/>
          <w:b/>
          <w:color w:val="000000"/>
          <w:sz w:val="20"/>
          <w:szCs w:val="20"/>
          <w:lang w:val="fr-FR" w:bidi="ar-SA"/>
        </w:rPr>
        <w:t xml:space="preserve"> </w:t>
      </w:r>
      <w:r w:rsidR="004819F6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: </w:t>
      </w:r>
      <w:r w:rsidR="003052D6">
        <w:rPr>
          <w:rFonts w:ascii="Arial" w:hAnsi="Arial" w:cs="Arial"/>
          <w:color w:val="000000"/>
          <w:sz w:val="20"/>
          <w:szCs w:val="20"/>
          <w:lang w:val="fr-FR" w:bidi="ar-SA"/>
        </w:rPr>
        <w:t>11,16</w:t>
      </w:r>
      <w:r w:rsidR="00926F9A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>kW</w:t>
      </w:r>
    </w:p>
    <w:p w:rsidR="000450DD" w:rsidRPr="00873144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5659B7">
        <w:rPr>
          <w:rFonts w:ascii="Arial" w:hAnsi="Arial" w:cs="Arial"/>
          <w:b/>
          <w:color w:val="000000"/>
          <w:sz w:val="20"/>
          <w:szCs w:val="20"/>
          <w:lang w:val="fr-FR" w:bidi="ar-SA"/>
        </w:rPr>
        <w:t>Coefficient de performances froid à +35 °C/+18 °C (2)</w:t>
      </w:r>
      <w:r w:rsidR="004819F6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 : </w:t>
      </w:r>
      <w:r w:rsidR="003052D6">
        <w:rPr>
          <w:rFonts w:ascii="Arial" w:hAnsi="Arial" w:cs="Arial"/>
          <w:color w:val="000000"/>
          <w:sz w:val="20"/>
          <w:szCs w:val="20"/>
          <w:lang w:val="fr-FR" w:bidi="ar-SA"/>
        </w:rPr>
        <w:t>4,75</w:t>
      </w:r>
    </w:p>
    <w:p w:rsidR="000450DD" w:rsidRPr="00873144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5659B7">
        <w:rPr>
          <w:rFonts w:ascii="Arial" w:hAnsi="Arial" w:cs="Arial"/>
          <w:b/>
          <w:color w:val="000000"/>
          <w:sz w:val="20"/>
          <w:szCs w:val="20"/>
          <w:lang w:val="fr-FR" w:bidi="ar-SA"/>
        </w:rPr>
        <w:t>Puissance frigorifique à +35 °C/+7 °C (2</w:t>
      </w:r>
      <w:proofErr w:type="gramStart"/>
      <w:r w:rsidRPr="005659B7">
        <w:rPr>
          <w:rFonts w:ascii="Arial" w:hAnsi="Arial" w:cs="Arial"/>
          <w:b/>
          <w:color w:val="000000"/>
          <w:sz w:val="20"/>
          <w:szCs w:val="20"/>
          <w:lang w:val="fr-FR" w:bidi="ar-SA"/>
        </w:rPr>
        <w:t>)(</w:t>
      </w:r>
      <w:proofErr w:type="gramEnd"/>
      <w:r w:rsidRPr="005659B7">
        <w:rPr>
          <w:rFonts w:ascii="Arial" w:hAnsi="Arial" w:cs="Arial"/>
          <w:b/>
          <w:color w:val="000000"/>
          <w:sz w:val="20"/>
          <w:szCs w:val="20"/>
          <w:lang w:val="fr-FR" w:bidi="ar-SA"/>
        </w:rPr>
        <w:t>4)</w:t>
      </w:r>
      <w:r>
        <w:rPr>
          <w:rFonts w:ascii="Arial" w:hAnsi="Arial" w:cs="Arial"/>
          <w:b/>
          <w:color w:val="000000"/>
          <w:sz w:val="20"/>
          <w:szCs w:val="20"/>
          <w:lang w:val="fr-FR" w:bidi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: </w:t>
      </w:r>
      <w:r w:rsidR="003052D6">
        <w:rPr>
          <w:rFonts w:ascii="Arial" w:hAnsi="Arial" w:cs="Arial"/>
          <w:color w:val="000000"/>
          <w:sz w:val="20"/>
          <w:szCs w:val="20"/>
          <w:lang w:val="fr-FR" w:bidi="ar-SA"/>
        </w:rPr>
        <w:t>7,43</w:t>
      </w:r>
      <w:r w:rsidRPr="00873144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</w:t>
      </w:r>
      <w:r w:rsidRPr="005659B7">
        <w:rPr>
          <w:rFonts w:ascii="Arial" w:hAnsi="Arial" w:cs="Arial"/>
          <w:color w:val="000000"/>
          <w:sz w:val="20"/>
          <w:szCs w:val="20"/>
          <w:lang w:val="fr-FR" w:bidi="ar-SA"/>
        </w:rPr>
        <w:t>kW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> </w:t>
      </w:r>
    </w:p>
    <w:p w:rsidR="000450DD" w:rsidRPr="00873144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5659B7">
        <w:rPr>
          <w:rFonts w:ascii="Arial" w:hAnsi="Arial" w:cs="Arial"/>
          <w:b/>
          <w:color w:val="000000"/>
          <w:sz w:val="20"/>
          <w:szCs w:val="20"/>
          <w:lang w:val="fr-FR" w:bidi="ar-SA"/>
        </w:rPr>
        <w:t>Coefficient de performances froid a +35 °C/+7 °C (2</w:t>
      </w:r>
      <w:proofErr w:type="gramStart"/>
      <w:r w:rsidRPr="005659B7">
        <w:rPr>
          <w:rFonts w:ascii="Arial" w:hAnsi="Arial" w:cs="Arial"/>
          <w:b/>
          <w:color w:val="000000"/>
          <w:sz w:val="20"/>
          <w:szCs w:val="20"/>
          <w:lang w:val="fr-FR" w:bidi="ar-SA"/>
        </w:rPr>
        <w:t>)(</w:t>
      </w:r>
      <w:proofErr w:type="gramEnd"/>
      <w:r w:rsidRPr="005659B7">
        <w:rPr>
          <w:rFonts w:ascii="Arial" w:hAnsi="Arial" w:cs="Arial"/>
          <w:b/>
          <w:color w:val="000000"/>
          <w:sz w:val="20"/>
          <w:szCs w:val="20"/>
          <w:lang w:val="fr-FR" w:bidi="ar-SA"/>
        </w:rPr>
        <w:t>4)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 : </w:t>
      </w:r>
      <w:r w:rsidR="003052D6">
        <w:rPr>
          <w:rFonts w:ascii="Arial" w:hAnsi="Arial" w:cs="Arial"/>
          <w:color w:val="000000"/>
          <w:sz w:val="20"/>
          <w:szCs w:val="20"/>
          <w:lang w:val="fr-FR" w:bidi="ar-SA"/>
        </w:rPr>
        <w:t>3,34</w:t>
      </w:r>
    </w:p>
    <w:p w:rsidR="000450DD" w:rsidRPr="00873144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5659B7">
        <w:rPr>
          <w:rFonts w:ascii="Arial" w:hAnsi="Arial" w:cs="Arial"/>
          <w:b/>
          <w:color w:val="000000"/>
          <w:sz w:val="20"/>
          <w:szCs w:val="20"/>
          <w:lang w:val="fr-FR" w:bidi="ar-SA"/>
        </w:rPr>
        <w:t>Débit nominal d’eau à ΔT = 5 K</w:t>
      </w:r>
      <w:r>
        <w:rPr>
          <w:rFonts w:ascii="Arial" w:hAnsi="Arial" w:cs="Arial"/>
          <w:b/>
          <w:color w:val="000000"/>
          <w:sz w:val="20"/>
          <w:szCs w:val="20"/>
          <w:lang w:val="fr-FR" w:bidi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: </w:t>
      </w:r>
      <w:r w:rsidR="003052D6">
        <w:rPr>
          <w:rFonts w:ascii="Arial" w:hAnsi="Arial" w:cs="Arial"/>
          <w:color w:val="000000"/>
          <w:sz w:val="20"/>
          <w:szCs w:val="20"/>
          <w:lang w:val="fr-FR" w:bidi="ar-SA"/>
        </w:rPr>
        <w:t>1,96</w:t>
      </w:r>
      <w:r w:rsidRPr="00873144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m3/h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> </w:t>
      </w:r>
    </w:p>
    <w:p w:rsidR="000450DD" w:rsidRPr="00873144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5659B7">
        <w:rPr>
          <w:rFonts w:ascii="Arial" w:hAnsi="Arial" w:cs="Arial"/>
          <w:b/>
          <w:color w:val="000000"/>
          <w:sz w:val="20"/>
          <w:szCs w:val="20"/>
          <w:lang w:val="fr-FR" w:bidi="ar-SA"/>
        </w:rPr>
        <w:t xml:space="preserve">Hauteur </w:t>
      </w:r>
      <w:proofErr w:type="spellStart"/>
      <w:r w:rsidRPr="005659B7">
        <w:rPr>
          <w:rFonts w:ascii="Arial" w:hAnsi="Arial" w:cs="Arial"/>
          <w:b/>
          <w:color w:val="000000"/>
          <w:sz w:val="20"/>
          <w:szCs w:val="20"/>
          <w:lang w:val="fr-FR" w:bidi="ar-SA"/>
        </w:rPr>
        <w:t>manom</w:t>
      </w:r>
      <w:proofErr w:type="spellEnd"/>
      <w:r w:rsidRPr="005659B7">
        <w:rPr>
          <w:rFonts w:ascii="Arial" w:hAnsi="Arial" w:cs="Arial"/>
          <w:b/>
          <w:color w:val="000000"/>
          <w:sz w:val="20"/>
          <w:szCs w:val="20"/>
          <w:lang w:val="fr-FR" w:bidi="ar-SA"/>
        </w:rPr>
        <w:t xml:space="preserve">. </w:t>
      </w:r>
      <w:proofErr w:type="gramStart"/>
      <w:r w:rsidRPr="005659B7">
        <w:rPr>
          <w:rFonts w:ascii="Arial" w:hAnsi="Arial" w:cs="Arial"/>
          <w:b/>
          <w:color w:val="000000"/>
          <w:sz w:val="20"/>
          <w:szCs w:val="20"/>
          <w:lang w:val="fr-FR" w:bidi="ar-SA"/>
        </w:rPr>
        <w:t>dispo</w:t>
      </w:r>
      <w:proofErr w:type="gramEnd"/>
      <w:r w:rsidRPr="005659B7">
        <w:rPr>
          <w:rFonts w:ascii="Arial" w:hAnsi="Arial" w:cs="Arial"/>
          <w:b/>
          <w:color w:val="000000"/>
          <w:sz w:val="20"/>
          <w:szCs w:val="20"/>
          <w:lang w:val="fr-FR" w:bidi="ar-SA"/>
        </w:rPr>
        <w:t xml:space="preserve">. </w:t>
      </w:r>
      <w:proofErr w:type="gramStart"/>
      <w:r w:rsidRPr="005659B7">
        <w:rPr>
          <w:rFonts w:ascii="Arial" w:hAnsi="Arial" w:cs="Arial"/>
          <w:b/>
          <w:color w:val="000000"/>
          <w:sz w:val="20"/>
          <w:szCs w:val="20"/>
          <w:lang w:val="fr-FR" w:bidi="ar-SA"/>
        </w:rPr>
        <w:t>au</w:t>
      </w:r>
      <w:proofErr w:type="gramEnd"/>
      <w:r w:rsidRPr="005659B7">
        <w:rPr>
          <w:rFonts w:ascii="Arial" w:hAnsi="Arial" w:cs="Arial"/>
          <w:b/>
          <w:color w:val="000000"/>
          <w:sz w:val="20"/>
          <w:szCs w:val="20"/>
          <w:lang w:val="fr-FR" w:bidi="ar-SA"/>
        </w:rPr>
        <w:t xml:space="preserve"> débit nominal a ΔT = 5 K :</w:t>
      </w:r>
      <w:r w:rsidRPr="00873144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</w:t>
      </w:r>
      <w:r w:rsidR="003052D6">
        <w:rPr>
          <w:rFonts w:ascii="Arial" w:hAnsi="Arial" w:cs="Arial"/>
          <w:color w:val="000000"/>
          <w:sz w:val="20"/>
          <w:szCs w:val="20"/>
          <w:lang w:val="fr-FR" w:bidi="ar-SA"/>
        </w:rPr>
        <w:t>110</w:t>
      </w:r>
      <w:r w:rsidRPr="00873144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>mbar</w:t>
      </w:r>
    </w:p>
    <w:p w:rsidR="000450DD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5659B7">
        <w:rPr>
          <w:rFonts w:ascii="Arial" w:hAnsi="Arial" w:cs="Arial"/>
          <w:b/>
          <w:color w:val="000000"/>
          <w:sz w:val="20"/>
          <w:szCs w:val="20"/>
          <w:lang w:val="fr-FR" w:bidi="ar-SA"/>
        </w:rPr>
        <w:t>Tension d’alimentation du groupe extérieur (</w:t>
      </w:r>
      <w:r w:rsidR="00076458">
        <w:rPr>
          <w:rFonts w:ascii="Arial" w:hAnsi="Arial" w:cs="Arial"/>
          <w:b/>
          <w:color w:val="000000"/>
          <w:sz w:val="20"/>
          <w:szCs w:val="20"/>
          <w:lang w:val="fr-FR" w:bidi="ar-SA"/>
        </w:rPr>
        <w:t>TRI</w:t>
      </w:r>
      <w:r w:rsidRPr="005659B7">
        <w:rPr>
          <w:rFonts w:ascii="Arial" w:hAnsi="Arial" w:cs="Arial"/>
          <w:b/>
          <w:color w:val="000000"/>
          <w:sz w:val="20"/>
          <w:szCs w:val="20"/>
          <w:lang w:val="fr-FR" w:bidi="ar-SA"/>
        </w:rPr>
        <w:t xml:space="preserve">) : </w:t>
      </w:r>
      <w:r w:rsidR="00076458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400 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V </w:t>
      </w:r>
    </w:p>
    <w:p w:rsidR="000450DD" w:rsidRPr="00873144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4B52AB">
        <w:rPr>
          <w:rFonts w:ascii="Arial" w:hAnsi="Arial" w:cs="Arial"/>
          <w:b/>
          <w:color w:val="000000"/>
          <w:sz w:val="20"/>
          <w:szCs w:val="20"/>
          <w:lang w:val="fr-FR" w:bidi="ar-SA"/>
        </w:rPr>
        <w:t>Intensité de démarrage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> :</w:t>
      </w:r>
      <w:r w:rsidRPr="00873144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</w:t>
      </w:r>
      <w:r w:rsidR="00DE1880">
        <w:rPr>
          <w:rFonts w:ascii="Arial" w:hAnsi="Arial" w:cs="Arial"/>
          <w:color w:val="000000"/>
          <w:sz w:val="20"/>
          <w:szCs w:val="20"/>
          <w:lang w:val="fr-FR" w:bidi="ar-SA"/>
        </w:rPr>
        <w:t>3</w:t>
      </w:r>
      <w:r w:rsidRPr="00873144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>A</w:t>
      </w:r>
    </w:p>
    <w:p w:rsidR="000450DD" w:rsidRPr="00873144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40243E">
        <w:rPr>
          <w:rFonts w:ascii="Arial" w:hAnsi="Arial" w:cs="Arial"/>
          <w:b/>
          <w:color w:val="000000"/>
          <w:sz w:val="20"/>
          <w:szCs w:val="20"/>
          <w:lang w:val="fr-FR" w:bidi="ar-SA"/>
        </w:rPr>
        <w:t>Pression acoustique module extérieur (6)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 : </w:t>
      </w:r>
      <w:r w:rsidR="00926F9A">
        <w:rPr>
          <w:rFonts w:ascii="Arial" w:hAnsi="Arial" w:cs="Arial"/>
          <w:color w:val="000000"/>
          <w:sz w:val="20"/>
          <w:szCs w:val="20"/>
          <w:lang w:val="fr-FR" w:bidi="ar-SA"/>
        </w:rPr>
        <w:t>4</w:t>
      </w:r>
      <w:r w:rsidR="003052D6">
        <w:rPr>
          <w:rFonts w:ascii="Arial" w:hAnsi="Arial" w:cs="Arial"/>
          <w:color w:val="000000"/>
          <w:sz w:val="20"/>
          <w:szCs w:val="20"/>
          <w:lang w:val="fr-FR" w:bidi="ar-SA"/>
        </w:rPr>
        <w:t>6</w:t>
      </w:r>
      <w:r w:rsidR="00926F9A">
        <w:rPr>
          <w:rFonts w:ascii="Arial" w:hAnsi="Arial" w:cs="Arial"/>
          <w:color w:val="000000"/>
          <w:sz w:val="20"/>
          <w:szCs w:val="20"/>
          <w:lang w:val="fr-FR" w:bidi="ar-SA"/>
        </w:rPr>
        <w:t>,</w:t>
      </w:r>
      <w:r w:rsidR="004819F6">
        <w:rPr>
          <w:rFonts w:ascii="Arial" w:hAnsi="Arial" w:cs="Arial"/>
          <w:color w:val="000000"/>
          <w:sz w:val="20"/>
          <w:szCs w:val="20"/>
          <w:lang w:val="fr-FR" w:bidi="ar-SA"/>
        </w:rPr>
        <w:t>7</w:t>
      </w:r>
      <w:r w:rsidRPr="00873144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dB(A)</w:t>
      </w:r>
    </w:p>
    <w:p w:rsidR="000450DD" w:rsidRPr="00873144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40243E">
        <w:rPr>
          <w:rFonts w:ascii="Arial" w:hAnsi="Arial" w:cs="Arial"/>
          <w:b/>
          <w:color w:val="000000"/>
          <w:sz w:val="20"/>
          <w:szCs w:val="20"/>
          <w:lang w:val="fr-FR" w:bidi="ar-SA"/>
        </w:rPr>
        <w:t>Puissance acoustique module extérieur (3)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> :</w:t>
      </w:r>
      <w:r w:rsidRPr="00873144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</w:t>
      </w:r>
      <w:r w:rsidR="003052D6">
        <w:rPr>
          <w:rFonts w:ascii="Arial" w:hAnsi="Arial" w:cs="Arial"/>
          <w:color w:val="000000"/>
          <w:sz w:val="20"/>
          <w:szCs w:val="20"/>
          <w:lang w:val="fr-FR" w:bidi="ar-SA"/>
        </w:rPr>
        <w:t>68</w:t>
      </w:r>
      <w:r w:rsidR="004819F6">
        <w:rPr>
          <w:rFonts w:ascii="Arial" w:hAnsi="Arial" w:cs="Arial"/>
          <w:color w:val="000000"/>
          <w:sz w:val="20"/>
          <w:szCs w:val="20"/>
          <w:lang w:val="fr-FR" w:bidi="ar-SA"/>
        </w:rPr>
        <w:t>,7</w:t>
      </w:r>
      <w:r w:rsidRPr="00873144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dB(A)</w:t>
      </w:r>
    </w:p>
    <w:p w:rsidR="000450DD" w:rsidRPr="00873144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40243E">
        <w:rPr>
          <w:rFonts w:ascii="Arial" w:hAnsi="Arial" w:cs="Arial"/>
          <w:b/>
          <w:color w:val="000000"/>
          <w:sz w:val="20"/>
          <w:szCs w:val="20"/>
          <w:lang w:val="fr-FR" w:bidi="ar-SA"/>
        </w:rPr>
        <w:t>Puissance acoustique module intérieur (3)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> :</w:t>
      </w:r>
      <w:r w:rsidR="003052D6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40,2</w:t>
      </w:r>
      <w:r w:rsidRPr="00873144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dB(A)</w:t>
      </w:r>
    </w:p>
    <w:p w:rsidR="000450DD" w:rsidRPr="00873144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40243E">
        <w:rPr>
          <w:rFonts w:ascii="Arial" w:hAnsi="Arial" w:cs="Arial"/>
          <w:b/>
          <w:color w:val="000000"/>
          <w:sz w:val="20"/>
          <w:szCs w:val="20"/>
          <w:lang w:val="fr-FR" w:bidi="ar-SA"/>
        </w:rPr>
        <w:t>Capacité préparateur ECS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 : </w:t>
      </w:r>
      <w:r w:rsidRPr="00873144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177 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>litres</w:t>
      </w:r>
    </w:p>
    <w:p w:rsidR="000450DD" w:rsidRPr="00873144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9F64FD">
        <w:rPr>
          <w:rFonts w:ascii="Arial" w:hAnsi="Arial" w:cs="Arial"/>
          <w:b/>
          <w:color w:val="000000"/>
          <w:sz w:val="20"/>
          <w:szCs w:val="20"/>
          <w:lang w:val="fr-FR" w:bidi="ar-SA"/>
        </w:rPr>
        <w:t>Volume max. d’eau chaude utilisable (V40</w:t>
      </w:r>
      <w:proofErr w:type="gramStart"/>
      <w:r w:rsidRPr="009F64FD">
        <w:rPr>
          <w:rFonts w:ascii="Arial" w:hAnsi="Arial" w:cs="Arial"/>
          <w:b/>
          <w:color w:val="000000"/>
          <w:sz w:val="20"/>
          <w:szCs w:val="20"/>
          <w:lang w:val="fr-FR" w:bidi="ar-SA"/>
        </w:rPr>
        <w:t>)(</w:t>
      </w:r>
      <w:proofErr w:type="gramEnd"/>
      <w:r w:rsidRPr="009F64FD">
        <w:rPr>
          <w:rFonts w:ascii="Arial" w:hAnsi="Arial" w:cs="Arial"/>
          <w:b/>
          <w:color w:val="000000"/>
          <w:sz w:val="20"/>
          <w:szCs w:val="20"/>
          <w:lang w:val="fr-FR" w:bidi="ar-SA"/>
        </w:rPr>
        <w:t>5)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 : </w:t>
      </w:r>
      <w:r w:rsidRPr="00873144">
        <w:rPr>
          <w:rFonts w:ascii="Arial" w:hAnsi="Arial" w:cs="Arial"/>
          <w:color w:val="000000"/>
          <w:sz w:val="20"/>
          <w:szCs w:val="20"/>
          <w:lang w:val="fr-FR" w:bidi="ar-SA"/>
        </w:rPr>
        <w:t>25</w:t>
      </w:r>
      <w:r w:rsidR="003052D6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4 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>litres</w:t>
      </w:r>
    </w:p>
    <w:p w:rsidR="000450DD" w:rsidRPr="00873144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7F620D">
        <w:rPr>
          <w:rFonts w:ascii="Arial" w:hAnsi="Arial" w:cs="Arial"/>
          <w:b/>
          <w:color w:val="000000"/>
          <w:sz w:val="20"/>
          <w:szCs w:val="20"/>
          <w:lang w:val="fr-FR" w:bidi="ar-SA"/>
        </w:rPr>
        <w:t>Durée de mise en température (th) (5):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</w:t>
      </w:r>
      <w:r w:rsidR="003052D6">
        <w:rPr>
          <w:rFonts w:ascii="Arial" w:hAnsi="Arial" w:cs="Arial"/>
          <w:color w:val="000000"/>
          <w:sz w:val="20"/>
          <w:szCs w:val="20"/>
          <w:lang w:val="fr-FR" w:bidi="ar-SA"/>
        </w:rPr>
        <w:t>1h27</w:t>
      </w:r>
    </w:p>
    <w:p w:rsidR="000450DD" w:rsidRPr="00873144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7F620D">
        <w:rPr>
          <w:rFonts w:ascii="Arial" w:hAnsi="Arial" w:cs="Arial"/>
          <w:b/>
          <w:color w:val="000000"/>
          <w:sz w:val="20"/>
          <w:szCs w:val="20"/>
          <w:lang w:val="fr-FR" w:bidi="ar-SA"/>
        </w:rPr>
        <w:t>Puissance absorbée en régime stabilisé (</w:t>
      </w:r>
      <w:proofErr w:type="spellStart"/>
      <w:r w:rsidRPr="007F620D">
        <w:rPr>
          <w:rFonts w:ascii="Arial" w:hAnsi="Arial" w:cs="Arial"/>
          <w:b/>
          <w:color w:val="000000"/>
          <w:sz w:val="20"/>
          <w:szCs w:val="20"/>
          <w:lang w:val="fr-FR" w:bidi="ar-SA"/>
        </w:rPr>
        <w:t>Pes</w:t>
      </w:r>
      <w:proofErr w:type="spellEnd"/>
      <w:r w:rsidRPr="007F620D">
        <w:rPr>
          <w:rFonts w:ascii="Arial" w:hAnsi="Arial" w:cs="Arial"/>
          <w:b/>
          <w:color w:val="000000"/>
          <w:sz w:val="20"/>
          <w:szCs w:val="20"/>
          <w:lang w:val="fr-FR" w:bidi="ar-SA"/>
        </w:rPr>
        <w:t>) (5)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> :</w:t>
      </w:r>
      <w:r w:rsidRPr="00873144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</w:t>
      </w:r>
      <w:r w:rsidR="003052D6">
        <w:rPr>
          <w:rFonts w:ascii="Arial" w:hAnsi="Arial" w:cs="Arial"/>
          <w:color w:val="000000"/>
          <w:sz w:val="20"/>
          <w:szCs w:val="20"/>
          <w:lang w:val="fr-FR" w:bidi="ar-SA"/>
        </w:rPr>
        <w:t>29</w:t>
      </w:r>
      <w:r w:rsidRPr="00873144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>W</w:t>
      </w:r>
    </w:p>
    <w:p w:rsidR="000450DD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7F620D">
        <w:rPr>
          <w:rFonts w:ascii="Arial" w:hAnsi="Arial" w:cs="Arial"/>
          <w:b/>
          <w:color w:val="000000"/>
          <w:sz w:val="20"/>
          <w:szCs w:val="20"/>
          <w:lang w:val="fr-FR" w:bidi="ar-SA"/>
        </w:rPr>
        <w:t>Température d'eau chaude de référence (</w:t>
      </w:r>
      <w:proofErr w:type="spellStart"/>
      <w:r w:rsidRPr="007F620D">
        <w:rPr>
          <w:rFonts w:ascii="Arial" w:hAnsi="Arial" w:cs="Arial"/>
          <w:b/>
          <w:color w:val="000000"/>
          <w:sz w:val="20"/>
          <w:szCs w:val="20"/>
          <w:lang w:val="fr-FR" w:bidi="ar-SA"/>
        </w:rPr>
        <w:t>wh</w:t>
      </w:r>
      <w:proofErr w:type="spellEnd"/>
      <w:r w:rsidRPr="007F620D">
        <w:rPr>
          <w:rFonts w:ascii="Arial" w:hAnsi="Arial" w:cs="Arial"/>
          <w:b/>
          <w:color w:val="000000"/>
          <w:sz w:val="20"/>
          <w:szCs w:val="20"/>
          <w:lang w:val="fr-FR" w:bidi="ar-SA"/>
        </w:rPr>
        <w:t>) (5)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 : </w:t>
      </w:r>
      <w:r w:rsidR="003052D6">
        <w:rPr>
          <w:rFonts w:ascii="Arial" w:hAnsi="Arial" w:cs="Arial"/>
          <w:color w:val="000000"/>
          <w:sz w:val="20"/>
          <w:szCs w:val="20"/>
          <w:lang w:val="fr-FR" w:bidi="ar-SA"/>
        </w:rPr>
        <w:t>53,1</w:t>
      </w:r>
      <w:r w:rsidR="00926F9A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°C</w:t>
      </w:r>
    </w:p>
    <w:p w:rsidR="000450DD" w:rsidRPr="00873144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7F620D">
        <w:rPr>
          <w:rFonts w:ascii="Arial" w:hAnsi="Arial" w:cs="Arial"/>
          <w:b/>
          <w:color w:val="000000"/>
          <w:sz w:val="20"/>
          <w:szCs w:val="20"/>
          <w:lang w:val="fr-FR" w:bidi="ar-SA"/>
        </w:rPr>
        <w:t>Profil de soutirage (5) :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</w:t>
      </w:r>
      <w:r w:rsidRPr="00873144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L </w:t>
      </w:r>
    </w:p>
    <w:p w:rsidR="000450DD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7F620D">
        <w:rPr>
          <w:rFonts w:ascii="Arial" w:hAnsi="Arial" w:cs="Arial"/>
          <w:b/>
          <w:color w:val="000000"/>
          <w:sz w:val="20"/>
          <w:szCs w:val="20"/>
          <w:lang w:val="fr-FR" w:bidi="ar-SA"/>
        </w:rPr>
        <w:t>Coefficient de performance (5)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 : </w:t>
      </w:r>
      <w:r w:rsidR="004819F6">
        <w:rPr>
          <w:rFonts w:ascii="Arial" w:hAnsi="Arial" w:cs="Arial"/>
          <w:color w:val="000000"/>
          <w:sz w:val="20"/>
          <w:szCs w:val="20"/>
          <w:lang w:val="fr-FR" w:bidi="ar-SA"/>
        </w:rPr>
        <w:t>2,</w:t>
      </w:r>
      <w:r w:rsidR="003B6FBB">
        <w:rPr>
          <w:rFonts w:ascii="Arial" w:hAnsi="Arial" w:cs="Arial"/>
          <w:color w:val="000000"/>
          <w:sz w:val="20"/>
          <w:szCs w:val="20"/>
          <w:lang w:val="fr-FR" w:bidi="ar-SA"/>
        </w:rPr>
        <w:t>40</w:t>
      </w:r>
    </w:p>
    <w:p w:rsidR="000450DD" w:rsidRPr="00873144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E214D9">
        <w:rPr>
          <w:rFonts w:ascii="Arial" w:hAnsi="Arial" w:cs="Arial"/>
          <w:b/>
          <w:color w:val="000000"/>
          <w:sz w:val="20"/>
          <w:szCs w:val="20"/>
          <w:lang w:val="fr-FR" w:bidi="ar-SA"/>
        </w:rPr>
        <w:t>Efficacité saisonnièr</w:t>
      </w:r>
      <w:r w:rsidR="003052D6">
        <w:rPr>
          <w:rFonts w:ascii="Arial" w:hAnsi="Arial" w:cs="Arial"/>
          <w:b/>
          <w:color w:val="000000"/>
          <w:sz w:val="20"/>
          <w:szCs w:val="20"/>
          <w:lang w:val="fr-FR" w:bidi="ar-SA"/>
        </w:rPr>
        <w:t xml:space="preserve">e eau chaude sanitaire (cycle </w:t>
      </w:r>
      <w:r w:rsidRPr="00E214D9">
        <w:rPr>
          <w:rFonts w:ascii="Arial" w:hAnsi="Arial" w:cs="Arial"/>
          <w:b/>
          <w:color w:val="000000"/>
          <w:sz w:val="20"/>
          <w:szCs w:val="20"/>
          <w:lang w:val="fr-FR" w:bidi="ar-SA"/>
        </w:rPr>
        <w:t>L</w:t>
      </w:r>
      <w:proofErr w:type="gramStart"/>
      <w:r w:rsidRPr="00E214D9">
        <w:rPr>
          <w:rFonts w:ascii="Arial" w:hAnsi="Arial" w:cs="Arial"/>
          <w:b/>
          <w:color w:val="000000"/>
          <w:sz w:val="20"/>
          <w:szCs w:val="20"/>
          <w:lang w:val="fr-FR" w:bidi="ar-SA"/>
        </w:rPr>
        <w:t>)*</w:t>
      </w:r>
      <w:proofErr w:type="gramEnd"/>
      <w:r w:rsidRPr="00E214D9">
        <w:rPr>
          <w:rFonts w:ascii="Arial" w:hAnsi="Arial" w:cs="Arial"/>
          <w:b/>
          <w:color w:val="000000"/>
          <w:sz w:val="20"/>
          <w:szCs w:val="20"/>
          <w:lang w:val="fr-FR" w:bidi="ar-SA"/>
        </w:rPr>
        <w:t>*</w:t>
      </w:r>
      <w:r w:rsidR="00926F9A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 : </w:t>
      </w:r>
      <w:r w:rsidR="003052D6">
        <w:rPr>
          <w:rFonts w:ascii="Arial" w:hAnsi="Arial" w:cs="Arial"/>
          <w:color w:val="000000"/>
          <w:sz w:val="20"/>
          <w:szCs w:val="20"/>
          <w:lang w:val="fr-FR" w:bidi="ar-SA"/>
        </w:rPr>
        <w:t>100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%</w:t>
      </w:r>
    </w:p>
    <w:p w:rsidR="000450DD" w:rsidRPr="00873144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E214D9">
        <w:rPr>
          <w:rFonts w:ascii="Arial" w:hAnsi="Arial" w:cs="Arial"/>
          <w:b/>
          <w:color w:val="000000"/>
          <w:sz w:val="20"/>
          <w:szCs w:val="20"/>
          <w:lang w:val="fr-FR" w:bidi="ar-SA"/>
        </w:rPr>
        <w:t>Fluide frigorigène R 410 A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> :</w:t>
      </w:r>
      <w:r w:rsidR="00A83A46">
        <w:rPr>
          <w:rFonts w:ascii="Arial" w:hAnsi="Arial" w:cs="Arial"/>
          <w:color w:val="000000"/>
          <w:sz w:val="20"/>
          <w:szCs w:val="20"/>
          <w:lang w:val="fr-FR" w:bidi="ar-SA"/>
        </w:rPr>
        <w:t>4,6</w:t>
      </w:r>
      <w:r w:rsidRPr="00873144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>kg</w:t>
      </w:r>
    </w:p>
    <w:p w:rsidR="000450DD" w:rsidRPr="00873144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E214D9">
        <w:rPr>
          <w:rFonts w:ascii="Arial" w:hAnsi="Arial" w:cs="Arial"/>
          <w:b/>
          <w:color w:val="000000"/>
          <w:sz w:val="20"/>
          <w:szCs w:val="20"/>
          <w:lang w:val="fr-FR" w:bidi="ar-SA"/>
        </w:rPr>
        <w:t>Equivalent CO2 tonne :</w:t>
      </w:r>
      <w:r w:rsidRPr="00873144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</w:t>
      </w:r>
      <w:r w:rsidR="003B6FBB">
        <w:rPr>
          <w:rFonts w:ascii="Arial" w:hAnsi="Arial" w:cs="Arial"/>
          <w:color w:val="000000"/>
          <w:sz w:val="20"/>
          <w:szCs w:val="20"/>
          <w:lang w:val="fr-FR" w:bidi="ar-SA"/>
        </w:rPr>
        <w:t>9,6</w:t>
      </w:r>
      <w:r w:rsidRPr="00873144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</w:t>
      </w:r>
    </w:p>
    <w:p w:rsidR="000450DD" w:rsidRPr="00873144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9E263A">
        <w:rPr>
          <w:rFonts w:ascii="Arial" w:hAnsi="Arial" w:cs="Arial"/>
          <w:b/>
          <w:color w:val="000000"/>
          <w:sz w:val="20"/>
          <w:szCs w:val="20"/>
          <w:lang w:val="fr-FR" w:bidi="ar-SA"/>
        </w:rPr>
        <w:t>Liaison frigorifique (liquide-gaz)</w:t>
      </w:r>
      <w:r>
        <w:rPr>
          <w:rFonts w:ascii="Arial" w:hAnsi="Arial" w:cs="Arial"/>
          <w:b/>
          <w:color w:val="000000"/>
          <w:sz w:val="20"/>
          <w:szCs w:val="20"/>
          <w:lang w:val="fr-FR" w:bidi="ar-SA"/>
        </w:rPr>
        <w:t> :</w:t>
      </w:r>
      <w:r w:rsidR="004819F6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3/8-5/8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pouces</w:t>
      </w:r>
    </w:p>
    <w:p w:rsidR="000450DD" w:rsidRPr="00873144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>
        <w:rPr>
          <w:rFonts w:ascii="Arial" w:hAnsi="Arial" w:cs="Arial"/>
          <w:b/>
          <w:color w:val="000000"/>
          <w:sz w:val="20"/>
          <w:szCs w:val="20"/>
          <w:lang w:val="fr-FR" w:bidi="ar-SA"/>
        </w:rPr>
        <w:t xml:space="preserve">Longueur 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lang w:val="fr-FR" w:bidi="ar-SA"/>
        </w:rPr>
        <w:t>pré</w:t>
      </w:r>
      <w:r w:rsidRPr="009E263A">
        <w:rPr>
          <w:rFonts w:ascii="Arial" w:hAnsi="Arial" w:cs="Arial"/>
          <w:b/>
          <w:color w:val="000000"/>
          <w:sz w:val="20"/>
          <w:szCs w:val="20"/>
          <w:lang w:val="fr-FR" w:bidi="ar-SA"/>
        </w:rPr>
        <w:t>chargée</w:t>
      </w:r>
      <w:proofErr w:type="spellEnd"/>
      <w:r w:rsidRPr="009E263A">
        <w:rPr>
          <w:rFonts w:ascii="Arial" w:hAnsi="Arial" w:cs="Arial"/>
          <w:b/>
          <w:color w:val="000000"/>
          <w:sz w:val="20"/>
          <w:szCs w:val="20"/>
          <w:lang w:val="fr-FR" w:bidi="ar-SA"/>
        </w:rPr>
        <w:t xml:space="preserve"> maxi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> :</w:t>
      </w:r>
      <w:r w:rsidRPr="00873144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</w:t>
      </w:r>
      <w:r w:rsidR="00926F9A">
        <w:rPr>
          <w:rFonts w:ascii="Arial" w:hAnsi="Arial" w:cs="Arial"/>
          <w:color w:val="000000"/>
          <w:sz w:val="20"/>
          <w:szCs w:val="20"/>
          <w:lang w:val="fr-FR" w:bidi="ar-SA"/>
        </w:rPr>
        <w:t>10</w:t>
      </w:r>
      <w:r w:rsidRPr="00873144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>m</w:t>
      </w:r>
    </w:p>
    <w:p w:rsidR="000450DD" w:rsidRPr="00873144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8539D6">
        <w:rPr>
          <w:rFonts w:ascii="Arial" w:hAnsi="Arial" w:cs="Arial"/>
          <w:b/>
          <w:color w:val="000000"/>
          <w:sz w:val="20"/>
          <w:szCs w:val="20"/>
          <w:lang w:val="fr-FR" w:bidi="ar-SA"/>
        </w:rPr>
        <w:t>Longueur / dénivelé maxi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: </w:t>
      </w:r>
      <w:r w:rsidR="00A83A46">
        <w:rPr>
          <w:rFonts w:ascii="Arial" w:hAnsi="Arial" w:cs="Arial"/>
          <w:color w:val="000000"/>
          <w:sz w:val="20"/>
          <w:szCs w:val="20"/>
          <w:lang w:val="fr-FR" w:bidi="ar-SA"/>
        </w:rPr>
        <w:t>75</w:t>
      </w:r>
      <w:r w:rsidRPr="00873144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/30 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>m</w:t>
      </w:r>
    </w:p>
    <w:p w:rsidR="000450DD" w:rsidRPr="00873144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8539D6">
        <w:rPr>
          <w:rFonts w:ascii="Arial" w:hAnsi="Arial" w:cs="Arial"/>
          <w:b/>
          <w:color w:val="000000"/>
          <w:sz w:val="20"/>
          <w:szCs w:val="20"/>
          <w:lang w:val="fr-FR" w:bidi="ar-SA"/>
        </w:rPr>
        <w:t>Poids unité extérieure :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</w:t>
      </w:r>
      <w:r w:rsidR="00076458">
        <w:rPr>
          <w:rFonts w:ascii="Arial" w:hAnsi="Arial" w:cs="Arial"/>
          <w:color w:val="000000"/>
          <w:sz w:val="20"/>
          <w:szCs w:val="20"/>
          <w:lang w:val="fr-FR" w:bidi="ar-SA"/>
        </w:rPr>
        <w:t>137,6</w:t>
      </w:r>
      <w:r w:rsidRPr="00873144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>kg</w:t>
      </w:r>
    </w:p>
    <w:p w:rsidR="000450DD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r w:rsidRPr="008539D6">
        <w:rPr>
          <w:rFonts w:ascii="Arial" w:hAnsi="Arial" w:cs="Arial"/>
          <w:b/>
          <w:color w:val="000000"/>
          <w:sz w:val="20"/>
          <w:szCs w:val="20"/>
          <w:lang w:val="fr-FR" w:bidi="ar-SA"/>
        </w:rPr>
        <w:t xml:space="preserve">Poids </w:t>
      </w:r>
      <w:proofErr w:type="spellStart"/>
      <w:r w:rsidRPr="008539D6">
        <w:rPr>
          <w:rFonts w:ascii="Arial" w:hAnsi="Arial" w:cs="Arial"/>
          <w:b/>
          <w:color w:val="000000"/>
          <w:sz w:val="20"/>
          <w:szCs w:val="20"/>
          <w:lang w:val="fr-FR" w:bidi="ar-SA"/>
        </w:rPr>
        <w:t>Eria</w:t>
      </w:r>
      <w:proofErr w:type="spellEnd"/>
      <w:r w:rsidRPr="008539D6">
        <w:rPr>
          <w:rFonts w:ascii="Arial" w:hAnsi="Arial" w:cs="Arial"/>
          <w:b/>
          <w:color w:val="000000"/>
          <w:sz w:val="20"/>
          <w:szCs w:val="20"/>
          <w:lang w:val="fr-FR" w:bidi="ar-SA"/>
        </w:rPr>
        <w:t xml:space="preserve">/ballon/kit hydraulique : </w:t>
      </w:r>
      <w:r w:rsidRPr="00873144">
        <w:rPr>
          <w:rFonts w:ascii="Arial" w:hAnsi="Arial" w:cs="Arial"/>
          <w:color w:val="000000"/>
          <w:sz w:val="20"/>
          <w:szCs w:val="20"/>
          <w:lang w:val="fr-FR" w:bidi="ar-SA"/>
        </w:rPr>
        <w:t xml:space="preserve">35/101,5/7,3 </w:t>
      </w:r>
      <w:r>
        <w:rPr>
          <w:rFonts w:ascii="Arial" w:hAnsi="Arial" w:cs="Arial"/>
          <w:color w:val="000000"/>
          <w:sz w:val="20"/>
          <w:szCs w:val="20"/>
          <w:lang w:val="fr-FR" w:bidi="ar-SA"/>
        </w:rPr>
        <w:t>kg</w:t>
      </w:r>
    </w:p>
    <w:p w:rsidR="00CC3BCC" w:rsidRPr="00873144" w:rsidRDefault="00CC3BCC" w:rsidP="000450D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r-FR" w:bidi="ar-SA"/>
        </w:rPr>
      </w:pPr>
      <w:bookmarkStart w:id="0" w:name="_GoBack"/>
      <w:bookmarkEnd w:id="0"/>
    </w:p>
    <w:p w:rsidR="000450DD" w:rsidRPr="008539D6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</w:pPr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lastRenderedPageBreak/>
        <w:t xml:space="preserve">(1) Mode chaud : </w:t>
      </w:r>
      <w:proofErr w:type="spellStart"/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>temp</w:t>
      </w:r>
      <w:proofErr w:type="spellEnd"/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 xml:space="preserve">. </w:t>
      </w:r>
      <w:proofErr w:type="gramStart"/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>air</w:t>
      </w:r>
      <w:proofErr w:type="gramEnd"/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 xml:space="preserve"> extérieur/</w:t>
      </w:r>
      <w:proofErr w:type="spellStart"/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>temp</w:t>
      </w:r>
      <w:proofErr w:type="spellEnd"/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 xml:space="preserve">. </w:t>
      </w:r>
      <w:proofErr w:type="gramStart"/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>eau</w:t>
      </w:r>
      <w:proofErr w:type="gramEnd"/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 xml:space="preserve"> à la sortie, performances selon EN 14511-2.</w:t>
      </w:r>
    </w:p>
    <w:p w:rsidR="000450DD" w:rsidRPr="008539D6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</w:pPr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 xml:space="preserve">(2) Mode rafraîchissement : </w:t>
      </w:r>
      <w:proofErr w:type="spellStart"/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>temp</w:t>
      </w:r>
      <w:proofErr w:type="spellEnd"/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 xml:space="preserve">. </w:t>
      </w:r>
      <w:proofErr w:type="gramStart"/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>air</w:t>
      </w:r>
      <w:proofErr w:type="gramEnd"/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 xml:space="preserve"> extérieur/</w:t>
      </w:r>
      <w:proofErr w:type="spellStart"/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>temp</w:t>
      </w:r>
      <w:proofErr w:type="spellEnd"/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 xml:space="preserve">. </w:t>
      </w:r>
      <w:proofErr w:type="gramStart"/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>eau</w:t>
      </w:r>
      <w:proofErr w:type="gramEnd"/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 xml:space="preserve"> à la sortie, performances selon EN 14511-2.</w:t>
      </w:r>
    </w:p>
    <w:p w:rsidR="000450DD" w:rsidRPr="008539D6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</w:pPr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>(3) Essai réalisé suivant la norme EN 12102, à + 7 °C/+ 55 °C.</w:t>
      </w:r>
    </w:p>
    <w:p w:rsidR="000450DD" w:rsidRPr="008539D6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</w:pPr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 xml:space="preserve">(4) Mode climatisation : </w:t>
      </w:r>
      <w:proofErr w:type="spellStart"/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>temp</w:t>
      </w:r>
      <w:proofErr w:type="spellEnd"/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 xml:space="preserve">. </w:t>
      </w:r>
      <w:proofErr w:type="gramStart"/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>air</w:t>
      </w:r>
      <w:proofErr w:type="gramEnd"/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 xml:space="preserve"> extérieur/</w:t>
      </w:r>
      <w:proofErr w:type="spellStart"/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>temp</w:t>
      </w:r>
      <w:proofErr w:type="spellEnd"/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 xml:space="preserve">. </w:t>
      </w:r>
      <w:proofErr w:type="gramStart"/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>eau</w:t>
      </w:r>
      <w:proofErr w:type="gramEnd"/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 xml:space="preserve"> à la sortie, performances selon EN 14511-2.</w:t>
      </w:r>
    </w:p>
    <w:p w:rsidR="000450DD" w:rsidRPr="008539D6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</w:pPr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>(5) Mode ECS : performances selon EN 16147.</w:t>
      </w:r>
    </w:p>
    <w:p w:rsidR="000450DD" w:rsidRPr="008539D6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</w:pPr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>(6) A 5m de l’appareil, champ libre.</w:t>
      </w:r>
    </w:p>
    <w:p w:rsidR="000450DD" w:rsidRPr="008539D6" w:rsidRDefault="000450DD" w:rsidP="000450DD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</w:pPr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>* Efficacité saisonnière suivant le règlement (UE) n°813/2013.</w:t>
      </w:r>
    </w:p>
    <w:p w:rsidR="000450DD" w:rsidRPr="008539D6" w:rsidRDefault="000450DD" w:rsidP="000450DD">
      <w:pPr>
        <w:rPr>
          <w:rFonts w:ascii="Arial" w:hAnsi="Arial" w:cs="Arial"/>
          <w:i/>
          <w:sz w:val="20"/>
          <w:szCs w:val="20"/>
          <w:lang w:val="fr-FR"/>
        </w:rPr>
      </w:pPr>
      <w:r w:rsidRPr="008539D6">
        <w:rPr>
          <w:rFonts w:ascii="Arial" w:hAnsi="Arial" w:cs="Arial"/>
          <w:i/>
          <w:iCs/>
          <w:color w:val="000000"/>
          <w:sz w:val="20"/>
          <w:szCs w:val="20"/>
          <w:lang w:val="fr-FR" w:bidi="ar-SA"/>
        </w:rPr>
        <w:t>** Efficacité saisonnière suivant règlement (UE) n°814/2013.</w:t>
      </w:r>
    </w:p>
    <w:p w:rsidR="00B50E6F" w:rsidRPr="00FA05AC" w:rsidRDefault="00B50E6F" w:rsidP="00B50E6F">
      <w:pPr>
        <w:spacing w:after="0"/>
        <w:ind w:left="708" w:firstLine="708"/>
        <w:jc w:val="both"/>
        <w:rPr>
          <w:highlight w:val="yellow"/>
          <w:lang w:val="fr-FR"/>
        </w:rPr>
      </w:pPr>
    </w:p>
    <w:p w:rsidR="005949E0" w:rsidRPr="000450DD" w:rsidRDefault="005949E0" w:rsidP="005949E0">
      <w:pPr>
        <w:spacing w:after="0"/>
        <w:jc w:val="both"/>
        <w:rPr>
          <w:b/>
          <w:lang w:val="fr-FR"/>
        </w:rPr>
      </w:pPr>
      <w:r w:rsidRPr="000450DD">
        <w:rPr>
          <w:lang w:val="fr-FR"/>
        </w:rPr>
        <w:t xml:space="preserve">La </w:t>
      </w:r>
      <w:r w:rsidR="00D508D0">
        <w:rPr>
          <w:lang w:val="fr-FR"/>
        </w:rPr>
        <w:t>pompe à chaleur</w:t>
      </w:r>
      <w:r w:rsidRPr="000450DD">
        <w:rPr>
          <w:lang w:val="fr-FR"/>
        </w:rPr>
        <w:t xml:space="preserve"> sera de marque </w:t>
      </w:r>
      <w:r w:rsidRPr="000450DD">
        <w:rPr>
          <w:b/>
          <w:lang w:val="fr-FR"/>
        </w:rPr>
        <w:t>CHAPPE</w:t>
      </w:r>
      <w:r w:rsidR="00FB5AF7" w:rsidRPr="000450DD">
        <w:rPr>
          <w:b/>
          <w:lang w:val="fr-FR"/>
        </w:rPr>
        <w:t xml:space="preserve">E type </w:t>
      </w:r>
      <w:r w:rsidR="00374F14">
        <w:rPr>
          <w:b/>
          <w:lang w:val="fr-FR"/>
        </w:rPr>
        <w:t xml:space="preserve">ERIA FIT IN </w:t>
      </w:r>
      <w:r w:rsidR="003052D6">
        <w:rPr>
          <w:b/>
          <w:lang w:val="fr-FR"/>
        </w:rPr>
        <w:t>11</w:t>
      </w:r>
      <w:r w:rsidR="000450DD" w:rsidRPr="000450DD">
        <w:rPr>
          <w:b/>
          <w:lang w:val="fr-FR"/>
        </w:rPr>
        <w:t xml:space="preserve"> kW </w:t>
      </w:r>
      <w:r w:rsidR="00076458">
        <w:rPr>
          <w:b/>
          <w:lang w:val="fr-FR"/>
        </w:rPr>
        <w:t>ET</w:t>
      </w:r>
      <w:r w:rsidR="00333070" w:rsidRPr="000450DD">
        <w:rPr>
          <w:b/>
          <w:lang w:val="fr-FR"/>
        </w:rPr>
        <w:t xml:space="preserve"> </w:t>
      </w:r>
    </w:p>
    <w:p w:rsidR="0062738C" w:rsidRPr="00FA05AC" w:rsidRDefault="0062738C" w:rsidP="00F83A69">
      <w:pPr>
        <w:spacing w:after="0"/>
        <w:ind w:left="708" w:firstLine="708"/>
        <w:jc w:val="both"/>
        <w:rPr>
          <w:highlight w:val="yellow"/>
          <w:lang w:val="fr-FR"/>
        </w:rPr>
      </w:pPr>
    </w:p>
    <w:p w:rsidR="0083029F" w:rsidRPr="00D508D0" w:rsidRDefault="0083029F" w:rsidP="00F721C5">
      <w:pPr>
        <w:spacing w:after="0"/>
        <w:rPr>
          <w:rFonts w:ascii="Calibri" w:eastAsia="Times New Roman" w:hAnsi="Calibri" w:cs="Times New Roman"/>
          <w:lang w:val="fr-FR"/>
        </w:rPr>
      </w:pPr>
    </w:p>
    <w:p w:rsidR="00D1599B" w:rsidRPr="00D508D0" w:rsidRDefault="00D1599B" w:rsidP="00D1599B">
      <w:pPr>
        <w:tabs>
          <w:tab w:val="left" w:pos="567"/>
        </w:tabs>
        <w:spacing w:after="0"/>
        <w:ind w:left="1065"/>
        <w:rPr>
          <w:rFonts w:ascii="Calibri" w:eastAsia="Times New Roman" w:hAnsi="Calibri" w:cs="Times New Roman"/>
          <w:sz w:val="20"/>
          <w:szCs w:val="20"/>
          <w:lang w:val="fr-FR"/>
        </w:rPr>
      </w:pPr>
    </w:p>
    <w:p w:rsidR="00785C18" w:rsidRPr="00D508D0" w:rsidRDefault="00785C18" w:rsidP="00BF1AFA">
      <w:pPr>
        <w:pStyle w:val="Paragraphedeliste"/>
        <w:numPr>
          <w:ilvl w:val="0"/>
          <w:numId w:val="4"/>
        </w:numPr>
        <w:tabs>
          <w:tab w:val="left" w:pos="567"/>
          <w:tab w:val="num" w:pos="1134"/>
        </w:tabs>
        <w:rPr>
          <w:rFonts w:ascii="Impact" w:eastAsia="Times New Roman" w:hAnsi="Impact" w:cs="Times New Roman"/>
          <w:color w:val="A83739"/>
          <w:sz w:val="26"/>
          <w:szCs w:val="26"/>
          <w:lang w:val="fr-FR"/>
        </w:rPr>
      </w:pPr>
      <w:r w:rsidRPr="00D508D0">
        <w:rPr>
          <w:rFonts w:ascii="Impact" w:eastAsia="Times New Roman" w:hAnsi="Impact" w:cs="Times New Roman"/>
          <w:color w:val="A83739"/>
          <w:sz w:val="26"/>
          <w:szCs w:val="26"/>
          <w:lang w:val="fr-FR"/>
        </w:rPr>
        <w:t>Options :</w:t>
      </w:r>
    </w:p>
    <w:p w:rsidR="008508C8" w:rsidRPr="00D508D0" w:rsidRDefault="00D508D0" w:rsidP="00A5505C">
      <w:pPr>
        <w:numPr>
          <w:ilvl w:val="0"/>
          <w:numId w:val="2"/>
        </w:numPr>
        <w:tabs>
          <w:tab w:val="left" w:pos="567"/>
          <w:tab w:val="left" w:pos="1276"/>
        </w:tabs>
        <w:spacing w:after="0"/>
        <w:ind w:left="567" w:hanging="283"/>
        <w:rPr>
          <w:rFonts w:ascii="Calibri" w:eastAsia="Times New Roman" w:hAnsi="Calibri" w:cs="Times New Roman"/>
          <w:bCs/>
          <w:lang w:val="fr-FR"/>
        </w:rPr>
      </w:pPr>
      <w:r w:rsidRPr="00D508D0">
        <w:rPr>
          <w:rFonts w:ascii="Calibri" w:eastAsia="Times New Roman" w:hAnsi="Calibri" w:cs="Times New Roman"/>
          <w:lang w:val="fr-FR"/>
        </w:rPr>
        <w:t>Flexibles frigorifiques pour raccordement sur l’unité intérieure</w:t>
      </w:r>
    </w:p>
    <w:p w:rsidR="00D508D0" w:rsidRPr="00D508D0" w:rsidRDefault="00D508D0" w:rsidP="00A5505C">
      <w:pPr>
        <w:numPr>
          <w:ilvl w:val="0"/>
          <w:numId w:val="2"/>
        </w:numPr>
        <w:tabs>
          <w:tab w:val="left" w:pos="567"/>
          <w:tab w:val="left" w:pos="1276"/>
        </w:tabs>
        <w:spacing w:after="0"/>
        <w:ind w:left="567" w:hanging="283"/>
        <w:rPr>
          <w:rFonts w:ascii="Calibri" w:eastAsia="Times New Roman" w:hAnsi="Calibri" w:cs="Times New Roman"/>
          <w:bCs/>
          <w:lang w:val="fr-FR"/>
        </w:rPr>
      </w:pPr>
      <w:r w:rsidRPr="00D508D0">
        <w:rPr>
          <w:rFonts w:ascii="Calibri" w:eastAsia="Times New Roman" w:hAnsi="Calibri" w:cs="Times New Roman"/>
          <w:lang w:val="fr-FR"/>
        </w:rPr>
        <w:t>Supportage extérieures avec plots anti-vibratiles</w:t>
      </w:r>
    </w:p>
    <w:p w:rsidR="00D508D0" w:rsidRPr="00D508D0" w:rsidRDefault="00D508D0" w:rsidP="00A5505C">
      <w:pPr>
        <w:numPr>
          <w:ilvl w:val="0"/>
          <w:numId w:val="2"/>
        </w:numPr>
        <w:tabs>
          <w:tab w:val="left" w:pos="567"/>
          <w:tab w:val="left" w:pos="1276"/>
        </w:tabs>
        <w:spacing w:after="0"/>
        <w:ind w:left="567" w:hanging="283"/>
        <w:rPr>
          <w:rFonts w:ascii="Calibri" w:eastAsia="Times New Roman" w:hAnsi="Calibri" w:cs="Times New Roman"/>
          <w:bCs/>
          <w:lang w:val="fr-FR"/>
        </w:rPr>
      </w:pPr>
      <w:r w:rsidRPr="00D508D0">
        <w:rPr>
          <w:rFonts w:ascii="Calibri" w:eastAsia="Times New Roman" w:hAnsi="Calibri" w:cs="Times New Roman"/>
          <w:lang w:val="fr-FR"/>
        </w:rPr>
        <w:t>Supplément de longueur de liaisons frigorifiques</w:t>
      </w:r>
    </w:p>
    <w:p w:rsidR="00D508D0" w:rsidRPr="00D508D0" w:rsidRDefault="00D508D0" w:rsidP="00D508D0">
      <w:pPr>
        <w:tabs>
          <w:tab w:val="left" w:pos="567"/>
          <w:tab w:val="left" w:pos="1276"/>
        </w:tabs>
        <w:spacing w:after="0"/>
        <w:ind w:left="567"/>
        <w:rPr>
          <w:rFonts w:ascii="Calibri" w:eastAsia="Times New Roman" w:hAnsi="Calibri" w:cs="Times New Roman"/>
          <w:bCs/>
          <w:lang w:val="fr-FR"/>
        </w:rPr>
      </w:pPr>
    </w:p>
    <w:p w:rsidR="00F721C5" w:rsidRPr="00D508D0" w:rsidRDefault="00F721C5" w:rsidP="00F721C5">
      <w:pPr>
        <w:tabs>
          <w:tab w:val="left" w:pos="567"/>
          <w:tab w:val="left" w:pos="1276"/>
        </w:tabs>
        <w:spacing w:after="0"/>
        <w:ind w:left="567"/>
        <w:rPr>
          <w:rFonts w:ascii="Calibri" w:eastAsia="Times New Roman" w:hAnsi="Calibri" w:cs="Times New Roman"/>
          <w:bCs/>
          <w:sz w:val="20"/>
          <w:szCs w:val="20"/>
          <w:lang w:val="fr-FR"/>
        </w:rPr>
      </w:pPr>
    </w:p>
    <w:p w:rsidR="00FA05AC" w:rsidRPr="00D508D0" w:rsidRDefault="00FA05AC" w:rsidP="00D508D0">
      <w:pPr>
        <w:pStyle w:val="Paragraphedeliste"/>
        <w:numPr>
          <w:ilvl w:val="0"/>
          <w:numId w:val="4"/>
        </w:numPr>
        <w:tabs>
          <w:tab w:val="left" w:pos="567"/>
          <w:tab w:val="num" w:pos="1134"/>
        </w:tabs>
        <w:spacing w:after="0"/>
        <w:rPr>
          <w:rFonts w:ascii="Impact" w:eastAsia="Times New Roman" w:hAnsi="Impact" w:cs="Times New Roman"/>
          <w:color w:val="A83739"/>
          <w:sz w:val="26"/>
          <w:szCs w:val="26"/>
          <w:lang w:val="fr-FR"/>
        </w:rPr>
      </w:pPr>
      <w:r w:rsidRPr="00D508D0">
        <w:rPr>
          <w:rFonts w:ascii="Impact" w:eastAsia="Times New Roman" w:hAnsi="Impact" w:cs="Times New Roman"/>
          <w:color w:val="A83739"/>
          <w:sz w:val="26"/>
          <w:szCs w:val="26"/>
          <w:lang w:val="fr-FR"/>
        </w:rPr>
        <w:t>Colisage :</w:t>
      </w:r>
    </w:p>
    <w:p w:rsidR="00FA05AC" w:rsidRPr="00EA5124" w:rsidRDefault="00FA05AC" w:rsidP="00FA05AC">
      <w:pPr>
        <w:ind w:left="360" w:hanging="360"/>
        <w:contextualSpacing/>
        <w:rPr>
          <w:rFonts w:ascii="Arial" w:hAnsi="Arial" w:cs="Arial"/>
          <w:b/>
          <w:color w:val="C00000"/>
          <w:sz w:val="26"/>
          <w:szCs w:val="26"/>
          <w:lang w:val="fr-FR"/>
        </w:rPr>
      </w:pPr>
    </w:p>
    <w:p w:rsidR="00FA05AC" w:rsidRPr="00D508D0" w:rsidRDefault="00FA05AC" w:rsidP="00D508D0">
      <w:pPr>
        <w:numPr>
          <w:ilvl w:val="0"/>
          <w:numId w:val="2"/>
        </w:numPr>
        <w:tabs>
          <w:tab w:val="left" w:pos="567"/>
          <w:tab w:val="left" w:pos="1276"/>
        </w:tabs>
        <w:spacing w:after="0"/>
        <w:ind w:left="567" w:hanging="283"/>
        <w:rPr>
          <w:rFonts w:ascii="Calibri" w:eastAsia="Times New Roman" w:hAnsi="Calibri" w:cs="Times New Roman"/>
          <w:lang w:val="fr-FR"/>
        </w:rPr>
      </w:pPr>
      <w:r w:rsidRPr="00D508D0">
        <w:rPr>
          <w:rFonts w:ascii="Calibri" w:eastAsia="Times New Roman" w:hAnsi="Calibri" w:cs="Times New Roman"/>
          <w:lang w:val="fr-FR"/>
        </w:rPr>
        <w:t xml:space="preserve">Livraison en 4 colis : 1 unité extérieure, 1 unité intérieure, 1 module hydraulique, 1 réservoir ECS </w:t>
      </w:r>
    </w:p>
    <w:p w:rsidR="00FA05AC" w:rsidRPr="00D508D0" w:rsidRDefault="00FA05AC" w:rsidP="00D508D0">
      <w:pPr>
        <w:numPr>
          <w:ilvl w:val="0"/>
          <w:numId w:val="2"/>
        </w:numPr>
        <w:tabs>
          <w:tab w:val="left" w:pos="567"/>
          <w:tab w:val="left" w:pos="1276"/>
        </w:tabs>
        <w:spacing w:after="0"/>
        <w:ind w:left="567" w:hanging="283"/>
        <w:rPr>
          <w:rFonts w:ascii="Calibri" w:eastAsia="Times New Roman" w:hAnsi="Calibri" w:cs="Times New Roman"/>
          <w:lang w:val="fr-FR"/>
        </w:rPr>
      </w:pPr>
      <w:r w:rsidRPr="00D508D0">
        <w:rPr>
          <w:rFonts w:ascii="Calibri" w:eastAsia="Times New Roman" w:hAnsi="Calibri" w:cs="Times New Roman"/>
          <w:lang w:val="fr-FR"/>
        </w:rPr>
        <w:t xml:space="preserve">Colis options suivant commande (adaptateur  frigorifique pour liaison ¼ - </w:t>
      </w:r>
      <w:proofErr w:type="gramStart"/>
      <w:r w:rsidRPr="00D508D0">
        <w:rPr>
          <w:rFonts w:ascii="Calibri" w:eastAsia="Times New Roman" w:hAnsi="Calibri" w:cs="Times New Roman"/>
          <w:lang w:val="fr-FR"/>
        </w:rPr>
        <w:t>½ )</w:t>
      </w:r>
      <w:proofErr w:type="gramEnd"/>
    </w:p>
    <w:p w:rsidR="00FA05AC" w:rsidRPr="00954CD2" w:rsidRDefault="00FA05AC" w:rsidP="00FA05AC">
      <w:pPr>
        <w:rPr>
          <w:rFonts w:ascii="Arial" w:hAnsi="Arial" w:cs="Arial"/>
          <w:sz w:val="20"/>
          <w:szCs w:val="20"/>
          <w:lang w:val="fr-FR"/>
        </w:rPr>
      </w:pPr>
    </w:p>
    <w:p w:rsidR="00FA05AC" w:rsidRPr="00D508D0" w:rsidRDefault="00FA05AC" w:rsidP="00D508D0">
      <w:pPr>
        <w:pStyle w:val="Paragraphedeliste"/>
        <w:numPr>
          <w:ilvl w:val="0"/>
          <w:numId w:val="4"/>
        </w:numPr>
        <w:tabs>
          <w:tab w:val="left" w:pos="567"/>
          <w:tab w:val="num" w:pos="1134"/>
        </w:tabs>
        <w:rPr>
          <w:rFonts w:ascii="Impact" w:eastAsia="Times New Roman" w:hAnsi="Impact" w:cs="Times New Roman"/>
          <w:color w:val="A83739"/>
          <w:sz w:val="26"/>
          <w:szCs w:val="26"/>
          <w:lang w:val="fr-FR"/>
        </w:rPr>
      </w:pPr>
      <w:r w:rsidRPr="00D508D0">
        <w:rPr>
          <w:rFonts w:ascii="Impact" w:eastAsia="Times New Roman" w:hAnsi="Impact" w:cs="Times New Roman"/>
          <w:noProof/>
          <w:color w:val="A83739"/>
          <w:sz w:val="26"/>
          <w:szCs w:val="26"/>
          <w:lang w:val="fr-FR" w:eastAsia="fr-FR" w:bidi="ar-SA"/>
        </w:rPr>
        <w:drawing>
          <wp:anchor distT="0" distB="0" distL="114300" distR="114300" simplePos="0" relativeHeight="251661312" behindDoc="1" locked="0" layoutInCell="1" allowOverlap="1" wp14:anchorId="4D6462B3" wp14:editId="1F2B4FA3">
            <wp:simplePos x="0" y="0"/>
            <wp:positionH relativeFrom="column">
              <wp:posOffset>1443990</wp:posOffset>
            </wp:positionH>
            <wp:positionV relativeFrom="paragraph">
              <wp:posOffset>139903</wp:posOffset>
            </wp:positionV>
            <wp:extent cx="437745" cy="468418"/>
            <wp:effectExtent l="0" t="0" r="635" b="8255"/>
            <wp:wrapNone/>
            <wp:docPr id="6" name="Image 6" descr="C:\Users\Valerie.Gouleme\Desktop\Lettres energ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rie.Gouleme\Desktop\Lettres energ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27" t="31463" b="54116"/>
                    <a:stretch/>
                  </pic:blipFill>
                  <pic:spPr bwMode="auto">
                    <a:xfrm>
                      <a:off x="0" y="0"/>
                      <a:ext cx="437745" cy="46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8D0">
        <w:rPr>
          <w:rFonts w:ascii="Impact" w:eastAsia="Times New Roman" w:hAnsi="Impact" w:cs="Times New Roman"/>
          <w:noProof/>
          <w:color w:val="A83739"/>
          <w:sz w:val="26"/>
          <w:szCs w:val="26"/>
          <w:lang w:val="fr-FR" w:eastAsia="fr-FR" w:bidi="ar-SA"/>
        </w:rPr>
        <w:drawing>
          <wp:anchor distT="0" distB="0" distL="114300" distR="114300" simplePos="0" relativeHeight="251660288" behindDoc="1" locked="0" layoutInCell="1" allowOverlap="1" wp14:anchorId="5B9AD530" wp14:editId="5DF17C62">
            <wp:simplePos x="0" y="0"/>
            <wp:positionH relativeFrom="column">
              <wp:posOffset>938408</wp:posOffset>
            </wp:positionH>
            <wp:positionV relativeFrom="paragraph">
              <wp:posOffset>143213</wp:posOffset>
            </wp:positionV>
            <wp:extent cx="437745" cy="468418"/>
            <wp:effectExtent l="0" t="0" r="635" b="8255"/>
            <wp:wrapNone/>
            <wp:docPr id="5" name="Image 5" descr="C:\Users\Valerie.Gouleme\Desktop\Lettres energ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rie.Gouleme\Desktop\Lettres energ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27" t="31463" b="54116"/>
                    <a:stretch/>
                  </pic:blipFill>
                  <pic:spPr bwMode="auto">
                    <a:xfrm>
                      <a:off x="0" y="0"/>
                      <a:ext cx="437745" cy="46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8D0">
        <w:rPr>
          <w:rFonts w:ascii="Impact" w:eastAsia="Times New Roman" w:hAnsi="Impact" w:cs="Times New Roman"/>
          <w:color w:val="A83739"/>
          <w:sz w:val="26"/>
          <w:szCs w:val="26"/>
          <w:lang w:val="fr-FR"/>
        </w:rPr>
        <w:t xml:space="preserve">Classe énergétique </w:t>
      </w:r>
      <w:proofErr w:type="spellStart"/>
      <w:r w:rsidRPr="00D508D0">
        <w:rPr>
          <w:rFonts w:ascii="Impact" w:eastAsia="Times New Roman" w:hAnsi="Impact" w:cs="Times New Roman"/>
          <w:color w:val="A83739"/>
          <w:sz w:val="26"/>
          <w:szCs w:val="26"/>
          <w:lang w:val="fr-FR"/>
        </w:rPr>
        <w:t>ErP</w:t>
      </w:r>
      <w:proofErr w:type="spellEnd"/>
      <w:r w:rsidRPr="00D508D0">
        <w:rPr>
          <w:rFonts w:ascii="Impact" w:eastAsia="Times New Roman" w:hAnsi="Impact" w:cs="Times New Roman"/>
          <w:color w:val="A83739"/>
          <w:sz w:val="26"/>
          <w:szCs w:val="26"/>
          <w:lang w:val="fr-FR"/>
        </w:rPr>
        <w:t xml:space="preserve"> package chauffage (</w:t>
      </w:r>
      <w:proofErr w:type="spellStart"/>
      <w:r w:rsidRPr="00D508D0">
        <w:rPr>
          <w:rFonts w:ascii="Impact" w:eastAsia="Times New Roman" w:hAnsi="Impact" w:cs="Times New Roman"/>
          <w:color w:val="A83739"/>
          <w:sz w:val="26"/>
          <w:szCs w:val="26"/>
          <w:lang w:val="fr-FR"/>
        </w:rPr>
        <w:t>pac</w:t>
      </w:r>
      <w:proofErr w:type="spellEnd"/>
      <w:r w:rsidRPr="00D508D0">
        <w:rPr>
          <w:rFonts w:ascii="Impact" w:eastAsia="Times New Roman" w:hAnsi="Impact" w:cs="Times New Roman"/>
          <w:color w:val="A83739"/>
          <w:sz w:val="26"/>
          <w:szCs w:val="26"/>
          <w:lang w:val="fr-FR"/>
        </w:rPr>
        <w:t xml:space="preserve"> + sonde extérieure) 35°C / 60°C</w:t>
      </w:r>
    </w:p>
    <w:p w:rsidR="00D508D0" w:rsidRDefault="00D508D0" w:rsidP="00FA05AC">
      <w:pPr>
        <w:rPr>
          <w:rFonts w:ascii="Arial" w:hAnsi="Arial" w:cs="Arial"/>
          <w:b/>
          <w:color w:val="C00000"/>
          <w:sz w:val="26"/>
          <w:szCs w:val="26"/>
          <w:lang w:val="fr-FR"/>
        </w:rPr>
      </w:pPr>
    </w:p>
    <w:p w:rsidR="00FA05AC" w:rsidRDefault="00FA05AC" w:rsidP="00FA05AC">
      <w:pPr>
        <w:rPr>
          <w:rFonts w:ascii="Arial" w:hAnsi="Arial" w:cs="Arial"/>
          <w:b/>
          <w:color w:val="C00000"/>
          <w:sz w:val="26"/>
          <w:szCs w:val="26"/>
          <w:lang w:val="fr-FR"/>
        </w:rPr>
      </w:pPr>
      <w:r w:rsidRPr="00954CD2">
        <w:rPr>
          <w:rFonts w:ascii="Arial" w:hAnsi="Arial" w:cs="Arial"/>
          <w:b/>
          <w:bCs/>
          <w:noProof/>
          <w:color w:val="A83739"/>
          <w:sz w:val="26"/>
          <w:szCs w:val="26"/>
          <w:lang w:val="fr-FR" w:eastAsia="fr-FR" w:bidi="ar-SA"/>
        </w:rPr>
        <w:drawing>
          <wp:anchor distT="0" distB="0" distL="114300" distR="114300" simplePos="0" relativeHeight="251659264" behindDoc="1" locked="0" layoutInCell="1" allowOverlap="1" wp14:anchorId="6AA91CE7" wp14:editId="74C6B80F">
            <wp:simplePos x="0" y="0"/>
            <wp:positionH relativeFrom="column">
              <wp:posOffset>4468495</wp:posOffset>
            </wp:positionH>
            <wp:positionV relativeFrom="paragraph">
              <wp:posOffset>165938</wp:posOffset>
            </wp:positionV>
            <wp:extent cx="534670" cy="360680"/>
            <wp:effectExtent l="0" t="0" r="0" b="1270"/>
            <wp:wrapNone/>
            <wp:docPr id="2" name="Image 2" descr="C:\Users\Valerie.Gouleme\Desktop\etiquette energie luna platiu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rie.Gouleme\Desktop\etiquette energie luna platiun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80"/>
                    <a:stretch/>
                  </pic:blipFill>
                  <pic:spPr bwMode="auto">
                    <a:xfrm>
                      <a:off x="0" y="0"/>
                      <a:ext cx="53467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5AC" w:rsidRPr="00D508D0" w:rsidRDefault="00FA05AC" w:rsidP="00D508D0">
      <w:pPr>
        <w:pStyle w:val="Paragraphedeliste"/>
        <w:numPr>
          <w:ilvl w:val="0"/>
          <w:numId w:val="4"/>
        </w:numPr>
        <w:tabs>
          <w:tab w:val="left" w:pos="567"/>
          <w:tab w:val="num" w:pos="1134"/>
        </w:tabs>
        <w:rPr>
          <w:rFonts w:ascii="Impact" w:eastAsia="Times New Roman" w:hAnsi="Impact" w:cs="Times New Roman"/>
          <w:color w:val="A83739"/>
          <w:sz w:val="26"/>
          <w:szCs w:val="26"/>
          <w:lang w:val="fr-FR"/>
        </w:rPr>
      </w:pPr>
      <w:r w:rsidRPr="00D508D0">
        <w:rPr>
          <w:rFonts w:ascii="Impact" w:eastAsia="Times New Roman" w:hAnsi="Impact" w:cs="Times New Roman"/>
          <w:color w:val="A83739"/>
          <w:sz w:val="26"/>
          <w:szCs w:val="26"/>
          <w:lang w:val="fr-FR"/>
        </w:rPr>
        <w:t xml:space="preserve">Classe énergétique </w:t>
      </w:r>
      <w:proofErr w:type="spellStart"/>
      <w:r w:rsidRPr="00D508D0">
        <w:rPr>
          <w:rFonts w:ascii="Impact" w:eastAsia="Times New Roman" w:hAnsi="Impact" w:cs="Times New Roman"/>
          <w:color w:val="A83739"/>
          <w:sz w:val="26"/>
          <w:szCs w:val="26"/>
          <w:lang w:val="fr-FR"/>
        </w:rPr>
        <w:t>ErP</w:t>
      </w:r>
      <w:proofErr w:type="spellEnd"/>
      <w:r w:rsidRPr="00D508D0">
        <w:rPr>
          <w:rFonts w:ascii="Impact" w:eastAsia="Times New Roman" w:hAnsi="Impact" w:cs="Times New Roman"/>
          <w:color w:val="A83739"/>
          <w:sz w:val="26"/>
          <w:szCs w:val="26"/>
          <w:lang w:val="fr-FR"/>
        </w:rPr>
        <w:t xml:space="preserve"> sanitaire pour tous les modèles </w:t>
      </w:r>
    </w:p>
    <w:p w:rsidR="00FA05AC" w:rsidRPr="008508C8" w:rsidRDefault="00FA05AC" w:rsidP="00785C18">
      <w:pPr>
        <w:rPr>
          <w:lang w:val="fr-FR"/>
        </w:rPr>
      </w:pPr>
    </w:p>
    <w:sectPr w:rsidR="00FA05AC" w:rsidRPr="008508C8" w:rsidSect="00AC3BC7">
      <w:headerReference w:type="default" r:id="rId11"/>
      <w:footerReference w:type="default" r:id="rId12"/>
      <w:pgSz w:w="11906" w:h="16838"/>
      <w:pgMar w:top="2386" w:right="1417" w:bottom="709" w:left="1417" w:header="708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97" w:rsidRDefault="00651B97" w:rsidP="00132174">
      <w:pPr>
        <w:spacing w:after="0"/>
      </w:pPr>
      <w:r>
        <w:separator/>
      </w:r>
    </w:p>
  </w:endnote>
  <w:endnote w:type="continuationSeparator" w:id="0">
    <w:p w:rsidR="00651B97" w:rsidRDefault="00651B97" w:rsidP="001321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50" w:rsidRPr="004C75F9" w:rsidRDefault="00CC3BCC" w:rsidP="004C75F9">
    <w:pPr>
      <w:pStyle w:val="Pieddepage"/>
      <w:jc w:val="right"/>
      <w:rPr>
        <w:lang w:val="fr-FR"/>
      </w:rPr>
    </w:pPr>
    <w:r>
      <w:rPr>
        <w:noProof/>
        <w:lang w:val="fr-FR" w:eastAsia="fr-FR" w:bidi="ar-SA"/>
      </w:rPr>
      <w:drawing>
        <wp:inline distT="0" distB="0" distL="0" distR="0" wp14:anchorId="211F9F8D" wp14:editId="5538B631">
          <wp:extent cx="5702935" cy="457200"/>
          <wp:effectExtent l="0" t="0" r="0" b="0"/>
          <wp:docPr id="8" name="Image 8" descr="cid:image007.png@01D4DA41.1770B9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cid:image007.png@01D4DA41.1770B9E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9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rFonts w:ascii="Impact" w:hAnsi="Impact"/>
          <w:color w:val="FFFFFF" w:themeColor="background1"/>
          <w:szCs w:val="32"/>
          <w:lang w:val="fr-FR"/>
        </w:rPr>
        <w:id w:val="23015569"/>
        <w:docPartObj>
          <w:docPartGallery w:val="Page Numbers (Margins)"/>
          <w:docPartUnique/>
        </w:docPartObj>
      </w:sdtPr>
      <w:sdtEndPr/>
      <w:sdtContent>
        <w:sdt>
          <w:sdtPr>
            <w:rPr>
              <w:rFonts w:ascii="Impact" w:hAnsi="Impact"/>
              <w:color w:val="FFFFFF" w:themeColor="background1"/>
              <w:szCs w:val="32"/>
              <w:lang w:val="fr-FR"/>
            </w:rPr>
            <w:id w:val="23015570"/>
            <w:docPartObj>
              <w:docPartGallery w:val="Page Numbers (Margins)"/>
              <w:docPartUnique/>
            </w:docPartObj>
          </w:sdtPr>
          <w:sdtEndPr/>
          <w:sdtContent>
            <w:r w:rsidR="003C6E50">
              <w:rPr>
                <w:rFonts w:ascii="Impact" w:hAnsi="Impact"/>
                <w:color w:val="FFFFFF" w:themeColor="background1"/>
                <w:szCs w:val="32"/>
                <w:lang w:val="fr-FR"/>
              </w:rPr>
              <w:fldChar w:fldCharType="begin"/>
            </w:r>
            <w:r w:rsidR="003C6E50">
              <w:rPr>
                <w:rFonts w:ascii="Impact" w:hAnsi="Impact"/>
                <w:color w:val="FFFFFF" w:themeColor="background1"/>
                <w:szCs w:val="32"/>
                <w:lang w:val="fr-FR"/>
              </w:rPr>
              <w:instrText xml:space="preserve"> PAGE   \* MERGEFORMAT </w:instrText>
            </w:r>
            <w:r w:rsidR="003C6E50">
              <w:rPr>
                <w:rFonts w:ascii="Impact" w:hAnsi="Impact"/>
                <w:color w:val="FFFFFF" w:themeColor="background1"/>
                <w:szCs w:val="32"/>
                <w:lang w:val="fr-FR"/>
              </w:rPr>
              <w:fldChar w:fldCharType="separate"/>
            </w:r>
            <w:r>
              <w:rPr>
                <w:rFonts w:ascii="Impact" w:hAnsi="Impact"/>
                <w:noProof/>
                <w:color w:val="FFFFFF" w:themeColor="background1"/>
                <w:szCs w:val="32"/>
                <w:lang w:val="fr-FR"/>
              </w:rPr>
              <w:t>2</w:t>
            </w:r>
            <w:r w:rsidR="003C6E50">
              <w:rPr>
                <w:rFonts w:ascii="Impact" w:hAnsi="Impact"/>
                <w:color w:val="FFFFFF" w:themeColor="background1"/>
                <w:szCs w:val="32"/>
                <w:lang w:val="fr-FR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97" w:rsidRDefault="00651B97" w:rsidP="00132174">
      <w:pPr>
        <w:spacing w:after="0"/>
      </w:pPr>
      <w:r>
        <w:separator/>
      </w:r>
    </w:p>
  </w:footnote>
  <w:footnote w:type="continuationSeparator" w:id="0">
    <w:p w:rsidR="00651B97" w:rsidRDefault="00651B97" w:rsidP="001321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54" w:rsidRDefault="00671C54" w:rsidP="00671C54">
    <w:pPr>
      <w:pStyle w:val="En-tte"/>
      <w:rPr>
        <w:lang w:val="fr-FR"/>
      </w:rPr>
    </w:pPr>
    <w:r>
      <w:rPr>
        <w:noProof/>
        <w:lang w:val="fr-FR" w:eastAsia="fr-FR" w:bidi="ar-SA"/>
      </w:rPr>
      <w:drawing>
        <wp:anchor distT="0" distB="0" distL="114300" distR="114300" simplePos="0" relativeHeight="251672576" behindDoc="0" locked="0" layoutInCell="1" allowOverlap="1" wp14:anchorId="683AF645" wp14:editId="3906A7DB">
          <wp:simplePos x="0" y="0"/>
          <wp:positionH relativeFrom="column">
            <wp:posOffset>5747385</wp:posOffset>
          </wp:positionH>
          <wp:positionV relativeFrom="paragraph">
            <wp:posOffset>-459105</wp:posOffset>
          </wp:positionV>
          <wp:extent cx="942975" cy="1228725"/>
          <wp:effectExtent l="0" t="0" r="0" b="0"/>
          <wp:wrapNone/>
          <wp:docPr id="1" name="Image 1" descr="mu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1" descr="mur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 w:bidi="ar-SA"/>
      </w:rPr>
      <w:drawing>
        <wp:anchor distT="0" distB="0" distL="114300" distR="114300" simplePos="0" relativeHeight="251669504" behindDoc="0" locked="0" layoutInCell="1" allowOverlap="1" wp14:anchorId="4152A79F" wp14:editId="1AF553B2">
          <wp:simplePos x="0" y="0"/>
          <wp:positionH relativeFrom="column">
            <wp:posOffset>-920115</wp:posOffset>
          </wp:positionH>
          <wp:positionV relativeFrom="paragraph">
            <wp:posOffset>-459105</wp:posOffset>
          </wp:positionV>
          <wp:extent cx="7610475" cy="123825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651B97"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050" type="#_x0000_t202" style="position:absolute;margin-left:47.6pt;margin-top:-25.65pt;width:376.55pt;height:70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ETSGDLgAwAAfAoAAB8AAAAAAAAAAAAAAAAA&#10;IAIAAGNsaXBib2FyZC9kcmF3aW5ncy9kcmF3aW5nMS54bWxQSwECLQAUAAYACAAAACEA4VE3H88G&#10;AADmGwAAGgAAAAAAAAAAAAAAAAA9BgAAY2xpcGJvYXJkL3RoZW1lL3RoZW1lMS54bWxQSwECLQAU&#10;AAYACAAAACEAnGZGQbsAAAAkAQAAKgAAAAAAAAAAAAAAAABEDQAAY2xpcGJvYXJkL2RyYXdpbmdz&#10;L19yZWxzL2RyYXdpbmcxLnhtbC5yZWxzUEsFBgAAAAAFAAUAZwEAAEcOAAAAAA==&#10;" filled="f" stroked="f">
          <v:textbox style="mso-fit-shape-to-text:t">
            <w:txbxContent>
              <w:p w:rsidR="00FA05AC" w:rsidRPr="00FA05AC" w:rsidRDefault="00FA05AC" w:rsidP="00FA05AC">
                <w:pPr>
                  <w:pStyle w:val="Titre1"/>
                  <w:jc w:val="center"/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</w:pPr>
                <w:r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>POMPE A CHALEUR AIR / EAU</w:t>
                </w:r>
                <w:r w:rsidR="00374F14"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 xml:space="preserve"> COMPACT AVEC ECS ERIA FIT IN </w:t>
                </w:r>
                <w:r w:rsidR="003052D6"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>11</w:t>
                </w:r>
                <w:r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 xml:space="preserve"> KW </w:t>
                </w:r>
                <w:r w:rsidR="00076458"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>ET</w:t>
                </w:r>
              </w:p>
              <w:p w:rsidR="00671C54" w:rsidRDefault="00671C54" w:rsidP="00671C54">
                <w:pPr>
                  <w:pStyle w:val="Titre1"/>
                  <w:spacing w:before="240"/>
                  <w:jc w:val="center"/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</w:pPr>
              </w:p>
            </w:txbxContent>
          </v:textbox>
        </v:shape>
      </w:pict>
    </w:r>
    <w:r>
      <w:rPr>
        <w:noProof/>
        <w:lang w:val="fr-FR" w:eastAsia="fr-FR" w:bidi="ar-SA"/>
      </w:rPr>
      <w:drawing>
        <wp:anchor distT="0" distB="0" distL="114300" distR="114300" simplePos="0" relativeHeight="251671552" behindDoc="0" locked="0" layoutInCell="1" allowOverlap="1" wp14:anchorId="50989620" wp14:editId="08C427E3">
          <wp:simplePos x="0" y="0"/>
          <wp:positionH relativeFrom="column">
            <wp:posOffset>-490220</wp:posOffset>
          </wp:positionH>
          <wp:positionV relativeFrom="paragraph">
            <wp:posOffset>-78105</wp:posOffset>
          </wp:positionV>
          <wp:extent cx="790575" cy="752475"/>
          <wp:effectExtent l="0" t="0" r="0" b="0"/>
          <wp:wrapNone/>
          <wp:docPr id="4" name="Image 4" descr="picto 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picto g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6E50" w:rsidRDefault="003C6E5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47A5"/>
    <w:multiLevelType w:val="hybridMultilevel"/>
    <w:tmpl w:val="0C242E8E"/>
    <w:lvl w:ilvl="0" w:tplc="AD0E62E2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4C3F4D1C"/>
    <w:multiLevelType w:val="hybridMultilevel"/>
    <w:tmpl w:val="DD325844"/>
    <w:lvl w:ilvl="0" w:tplc="B15C966A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53F59"/>
    <w:multiLevelType w:val="hybridMultilevel"/>
    <w:tmpl w:val="3B50EDBC"/>
    <w:lvl w:ilvl="0" w:tplc="CAC447F6">
      <w:start w:val="2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74CC1959"/>
    <w:multiLevelType w:val="hybridMultilevel"/>
    <w:tmpl w:val="4C1E88A6"/>
    <w:lvl w:ilvl="0" w:tplc="AD0E62E2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9E17302"/>
    <w:multiLevelType w:val="hybridMultilevel"/>
    <w:tmpl w:val="C2C0B2B8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34127"/>
    <w:multiLevelType w:val="hybridMultilevel"/>
    <w:tmpl w:val="D0968F36"/>
    <w:lvl w:ilvl="0" w:tplc="AF7829F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5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2174"/>
    <w:rsid w:val="00007320"/>
    <w:rsid w:val="00020B4F"/>
    <w:rsid w:val="000216FB"/>
    <w:rsid w:val="000305EA"/>
    <w:rsid w:val="00030E4F"/>
    <w:rsid w:val="000353FD"/>
    <w:rsid w:val="00035840"/>
    <w:rsid w:val="00040D64"/>
    <w:rsid w:val="000421C6"/>
    <w:rsid w:val="000450DD"/>
    <w:rsid w:val="000474FC"/>
    <w:rsid w:val="00053B08"/>
    <w:rsid w:val="00056FD6"/>
    <w:rsid w:val="00061E68"/>
    <w:rsid w:val="00062CD3"/>
    <w:rsid w:val="000633DA"/>
    <w:rsid w:val="000708D5"/>
    <w:rsid w:val="00070C65"/>
    <w:rsid w:val="00076458"/>
    <w:rsid w:val="000825B4"/>
    <w:rsid w:val="00091FFC"/>
    <w:rsid w:val="000942B9"/>
    <w:rsid w:val="000A76C3"/>
    <w:rsid w:val="000C1DB8"/>
    <w:rsid w:val="000E291A"/>
    <w:rsid w:val="000F4769"/>
    <w:rsid w:val="000F683A"/>
    <w:rsid w:val="00115603"/>
    <w:rsid w:val="00132174"/>
    <w:rsid w:val="00134C3F"/>
    <w:rsid w:val="00140FA2"/>
    <w:rsid w:val="00141122"/>
    <w:rsid w:val="001422D3"/>
    <w:rsid w:val="00163744"/>
    <w:rsid w:val="001707DD"/>
    <w:rsid w:val="0019794E"/>
    <w:rsid w:val="001A09C6"/>
    <w:rsid w:val="001A161A"/>
    <w:rsid w:val="001A3791"/>
    <w:rsid w:val="001B5CD8"/>
    <w:rsid w:val="001C54FC"/>
    <w:rsid w:val="001C57B3"/>
    <w:rsid w:val="001C6DEA"/>
    <w:rsid w:val="001D0363"/>
    <w:rsid w:val="001D6AD8"/>
    <w:rsid w:val="001D7438"/>
    <w:rsid w:val="00211F02"/>
    <w:rsid w:val="00220997"/>
    <w:rsid w:val="00235DAA"/>
    <w:rsid w:val="00235DF1"/>
    <w:rsid w:val="00251DBE"/>
    <w:rsid w:val="00253796"/>
    <w:rsid w:val="00270C95"/>
    <w:rsid w:val="0027246D"/>
    <w:rsid w:val="00276CDC"/>
    <w:rsid w:val="00277A6F"/>
    <w:rsid w:val="002935A6"/>
    <w:rsid w:val="002A7311"/>
    <w:rsid w:val="002C3B95"/>
    <w:rsid w:val="002E7FF2"/>
    <w:rsid w:val="002F14A7"/>
    <w:rsid w:val="003052D6"/>
    <w:rsid w:val="00321672"/>
    <w:rsid w:val="003224EB"/>
    <w:rsid w:val="0032778B"/>
    <w:rsid w:val="00331E99"/>
    <w:rsid w:val="00333070"/>
    <w:rsid w:val="0033588F"/>
    <w:rsid w:val="00352276"/>
    <w:rsid w:val="003635DE"/>
    <w:rsid w:val="00374F14"/>
    <w:rsid w:val="00393B97"/>
    <w:rsid w:val="00395F61"/>
    <w:rsid w:val="003A42AD"/>
    <w:rsid w:val="003B5223"/>
    <w:rsid w:val="003B6FBB"/>
    <w:rsid w:val="003C48FF"/>
    <w:rsid w:val="003C6E50"/>
    <w:rsid w:val="003C6FBC"/>
    <w:rsid w:val="003D4AF7"/>
    <w:rsid w:val="003E3546"/>
    <w:rsid w:val="003E5944"/>
    <w:rsid w:val="003F3D22"/>
    <w:rsid w:val="00405B29"/>
    <w:rsid w:val="00412648"/>
    <w:rsid w:val="0041577D"/>
    <w:rsid w:val="00415B8E"/>
    <w:rsid w:val="00416682"/>
    <w:rsid w:val="00420213"/>
    <w:rsid w:val="00421010"/>
    <w:rsid w:val="00437FD9"/>
    <w:rsid w:val="00441BC4"/>
    <w:rsid w:val="004461C8"/>
    <w:rsid w:val="00450831"/>
    <w:rsid w:val="004710D5"/>
    <w:rsid w:val="00477A1C"/>
    <w:rsid w:val="004819F6"/>
    <w:rsid w:val="0048339D"/>
    <w:rsid w:val="00483F14"/>
    <w:rsid w:val="00496D27"/>
    <w:rsid w:val="00497204"/>
    <w:rsid w:val="00497E5F"/>
    <w:rsid w:val="004A0A14"/>
    <w:rsid w:val="004A7F9C"/>
    <w:rsid w:val="004B01E1"/>
    <w:rsid w:val="004B0B19"/>
    <w:rsid w:val="004C1562"/>
    <w:rsid w:val="004C4E12"/>
    <w:rsid w:val="004C545E"/>
    <w:rsid w:val="004C75F9"/>
    <w:rsid w:val="004C7F61"/>
    <w:rsid w:val="004D0065"/>
    <w:rsid w:val="004D3B33"/>
    <w:rsid w:val="004E4BEB"/>
    <w:rsid w:val="004F7FC0"/>
    <w:rsid w:val="00525AD8"/>
    <w:rsid w:val="005424B8"/>
    <w:rsid w:val="00551184"/>
    <w:rsid w:val="005810E5"/>
    <w:rsid w:val="005943AF"/>
    <w:rsid w:val="005949E0"/>
    <w:rsid w:val="00594B2E"/>
    <w:rsid w:val="00596024"/>
    <w:rsid w:val="005A2E6C"/>
    <w:rsid w:val="005A69D9"/>
    <w:rsid w:val="005B5449"/>
    <w:rsid w:val="005B6472"/>
    <w:rsid w:val="005D510F"/>
    <w:rsid w:val="00602C94"/>
    <w:rsid w:val="00622D5E"/>
    <w:rsid w:val="006231B7"/>
    <w:rsid w:val="0062738C"/>
    <w:rsid w:val="00630751"/>
    <w:rsid w:val="00632486"/>
    <w:rsid w:val="00633146"/>
    <w:rsid w:val="006433BC"/>
    <w:rsid w:val="00644809"/>
    <w:rsid w:val="00651B97"/>
    <w:rsid w:val="006536E3"/>
    <w:rsid w:val="0066234C"/>
    <w:rsid w:val="00667E2E"/>
    <w:rsid w:val="00671C54"/>
    <w:rsid w:val="0067796F"/>
    <w:rsid w:val="00694BE5"/>
    <w:rsid w:val="006A0900"/>
    <w:rsid w:val="006A3C3E"/>
    <w:rsid w:val="006A4E9A"/>
    <w:rsid w:val="006A6368"/>
    <w:rsid w:val="006A6D90"/>
    <w:rsid w:val="006A745D"/>
    <w:rsid w:val="006B6024"/>
    <w:rsid w:val="006C21C3"/>
    <w:rsid w:val="006C26A5"/>
    <w:rsid w:val="006E2065"/>
    <w:rsid w:val="006E787D"/>
    <w:rsid w:val="006F286F"/>
    <w:rsid w:val="00700223"/>
    <w:rsid w:val="00700A06"/>
    <w:rsid w:val="00704CAE"/>
    <w:rsid w:val="007069BE"/>
    <w:rsid w:val="00713E9A"/>
    <w:rsid w:val="00720F7A"/>
    <w:rsid w:val="00731C0F"/>
    <w:rsid w:val="00740BD1"/>
    <w:rsid w:val="00742C19"/>
    <w:rsid w:val="00775A9D"/>
    <w:rsid w:val="00785C18"/>
    <w:rsid w:val="007A191F"/>
    <w:rsid w:val="007A2269"/>
    <w:rsid w:val="007B4E32"/>
    <w:rsid w:val="007B6459"/>
    <w:rsid w:val="007B7C4D"/>
    <w:rsid w:val="007C083E"/>
    <w:rsid w:val="007C4AE1"/>
    <w:rsid w:val="007C50EC"/>
    <w:rsid w:val="007C6419"/>
    <w:rsid w:val="007C6725"/>
    <w:rsid w:val="007F06CA"/>
    <w:rsid w:val="007F3083"/>
    <w:rsid w:val="00800576"/>
    <w:rsid w:val="008050C5"/>
    <w:rsid w:val="008129A9"/>
    <w:rsid w:val="008164D3"/>
    <w:rsid w:val="00823835"/>
    <w:rsid w:val="0083029F"/>
    <w:rsid w:val="00830C8E"/>
    <w:rsid w:val="00837400"/>
    <w:rsid w:val="00841366"/>
    <w:rsid w:val="00844F11"/>
    <w:rsid w:val="00845758"/>
    <w:rsid w:val="008508C8"/>
    <w:rsid w:val="00854347"/>
    <w:rsid w:val="00861283"/>
    <w:rsid w:val="00866661"/>
    <w:rsid w:val="00870288"/>
    <w:rsid w:val="00873A81"/>
    <w:rsid w:val="00874604"/>
    <w:rsid w:val="00875ECF"/>
    <w:rsid w:val="008823EC"/>
    <w:rsid w:val="0089054B"/>
    <w:rsid w:val="008A333F"/>
    <w:rsid w:val="008B2FBF"/>
    <w:rsid w:val="008B55F2"/>
    <w:rsid w:val="008B6FC5"/>
    <w:rsid w:val="008C0DC3"/>
    <w:rsid w:val="008C5E24"/>
    <w:rsid w:val="008C6EDB"/>
    <w:rsid w:val="008E1767"/>
    <w:rsid w:val="00902708"/>
    <w:rsid w:val="009032DC"/>
    <w:rsid w:val="0090712F"/>
    <w:rsid w:val="009206CA"/>
    <w:rsid w:val="00924717"/>
    <w:rsid w:val="00926F9A"/>
    <w:rsid w:val="0093217F"/>
    <w:rsid w:val="00933C43"/>
    <w:rsid w:val="00937596"/>
    <w:rsid w:val="00943C91"/>
    <w:rsid w:val="00987FE4"/>
    <w:rsid w:val="009B3CDF"/>
    <w:rsid w:val="009C2D26"/>
    <w:rsid w:val="009D23DE"/>
    <w:rsid w:val="009F2ED4"/>
    <w:rsid w:val="00A0562E"/>
    <w:rsid w:val="00A143CB"/>
    <w:rsid w:val="00A2523D"/>
    <w:rsid w:val="00A25940"/>
    <w:rsid w:val="00A370C6"/>
    <w:rsid w:val="00A400D1"/>
    <w:rsid w:val="00A51985"/>
    <w:rsid w:val="00A5505C"/>
    <w:rsid w:val="00A70AB2"/>
    <w:rsid w:val="00A74772"/>
    <w:rsid w:val="00A753BE"/>
    <w:rsid w:val="00A76279"/>
    <w:rsid w:val="00A818A8"/>
    <w:rsid w:val="00A83A46"/>
    <w:rsid w:val="00A83F8D"/>
    <w:rsid w:val="00A93B6D"/>
    <w:rsid w:val="00A95621"/>
    <w:rsid w:val="00AA2D81"/>
    <w:rsid w:val="00AB3870"/>
    <w:rsid w:val="00AB40B9"/>
    <w:rsid w:val="00AB51F7"/>
    <w:rsid w:val="00AC3566"/>
    <w:rsid w:val="00AC3BC7"/>
    <w:rsid w:val="00AD2B12"/>
    <w:rsid w:val="00AD465E"/>
    <w:rsid w:val="00AE3579"/>
    <w:rsid w:val="00AE5F45"/>
    <w:rsid w:val="00B11B3E"/>
    <w:rsid w:val="00B13ABD"/>
    <w:rsid w:val="00B15990"/>
    <w:rsid w:val="00B21B34"/>
    <w:rsid w:val="00B32CC8"/>
    <w:rsid w:val="00B43FCF"/>
    <w:rsid w:val="00B50E6F"/>
    <w:rsid w:val="00B66AE4"/>
    <w:rsid w:val="00B730CE"/>
    <w:rsid w:val="00B833ED"/>
    <w:rsid w:val="00B970F9"/>
    <w:rsid w:val="00BA234D"/>
    <w:rsid w:val="00BB0FAA"/>
    <w:rsid w:val="00BB6EE8"/>
    <w:rsid w:val="00BC09B3"/>
    <w:rsid w:val="00BD2B24"/>
    <w:rsid w:val="00BE3B1D"/>
    <w:rsid w:val="00BE7962"/>
    <w:rsid w:val="00BF1AFA"/>
    <w:rsid w:val="00C01371"/>
    <w:rsid w:val="00C1693B"/>
    <w:rsid w:val="00C20423"/>
    <w:rsid w:val="00C238AB"/>
    <w:rsid w:val="00C31B0D"/>
    <w:rsid w:val="00C32BE6"/>
    <w:rsid w:val="00C43DEC"/>
    <w:rsid w:val="00C50A8C"/>
    <w:rsid w:val="00C51ED1"/>
    <w:rsid w:val="00C60EA1"/>
    <w:rsid w:val="00C61338"/>
    <w:rsid w:val="00C97B4F"/>
    <w:rsid w:val="00CB064B"/>
    <w:rsid w:val="00CB387C"/>
    <w:rsid w:val="00CB6F57"/>
    <w:rsid w:val="00CC3BCC"/>
    <w:rsid w:val="00CC3F91"/>
    <w:rsid w:val="00CD4BFA"/>
    <w:rsid w:val="00CE07AC"/>
    <w:rsid w:val="00CE2FBF"/>
    <w:rsid w:val="00CE4316"/>
    <w:rsid w:val="00CE5EC9"/>
    <w:rsid w:val="00CE755F"/>
    <w:rsid w:val="00D01543"/>
    <w:rsid w:val="00D05AD3"/>
    <w:rsid w:val="00D1599B"/>
    <w:rsid w:val="00D3588E"/>
    <w:rsid w:val="00D36E22"/>
    <w:rsid w:val="00D3709A"/>
    <w:rsid w:val="00D508D0"/>
    <w:rsid w:val="00D5138A"/>
    <w:rsid w:val="00D5490A"/>
    <w:rsid w:val="00D56F76"/>
    <w:rsid w:val="00D61742"/>
    <w:rsid w:val="00D86E55"/>
    <w:rsid w:val="00DA499A"/>
    <w:rsid w:val="00DB0319"/>
    <w:rsid w:val="00DB3051"/>
    <w:rsid w:val="00DB5E77"/>
    <w:rsid w:val="00DB69C3"/>
    <w:rsid w:val="00DC1EF8"/>
    <w:rsid w:val="00DE0A25"/>
    <w:rsid w:val="00DE1880"/>
    <w:rsid w:val="00DE2F4A"/>
    <w:rsid w:val="00DF5B45"/>
    <w:rsid w:val="00E028E1"/>
    <w:rsid w:val="00E12118"/>
    <w:rsid w:val="00E13567"/>
    <w:rsid w:val="00E238CF"/>
    <w:rsid w:val="00E2411B"/>
    <w:rsid w:val="00E50133"/>
    <w:rsid w:val="00E50C42"/>
    <w:rsid w:val="00E56450"/>
    <w:rsid w:val="00E56E11"/>
    <w:rsid w:val="00E62160"/>
    <w:rsid w:val="00E93FEA"/>
    <w:rsid w:val="00EB2B9D"/>
    <w:rsid w:val="00EB3681"/>
    <w:rsid w:val="00EB6277"/>
    <w:rsid w:val="00EE5EAA"/>
    <w:rsid w:val="00EE70AC"/>
    <w:rsid w:val="00EF35F8"/>
    <w:rsid w:val="00EF3AA1"/>
    <w:rsid w:val="00F023DF"/>
    <w:rsid w:val="00F05C20"/>
    <w:rsid w:val="00F23512"/>
    <w:rsid w:val="00F277CA"/>
    <w:rsid w:val="00F439DF"/>
    <w:rsid w:val="00F53788"/>
    <w:rsid w:val="00F63D1D"/>
    <w:rsid w:val="00F67B32"/>
    <w:rsid w:val="00F721C5"/>
    <w:rsid w:val="00F826D5"/>
    <w:rsid w:val="00F83A69"/>
    <w:rsid w:val="00F83B0F"/>
    <w:rsid w:val="00F856C1"/>
    <w:rsid w:val="00F96E1F"/>
    <w:rsid w:val="00FA05AC"/>
    <w:rsid w:val="00FA338A"/>
    <w:rsid w:val="00FA3392"/>
    <w:rsid w:val="00FB5AF7"/>
    <w:rsid w:val="00FC04CF"/>
    <w:rsid w:val="00FD1BE1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D3"/>
    <w:pPr>
      <w:spacing w:after="12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439D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39D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39D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39D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39D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39D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39D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39D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39D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3217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semiHidden/>
    <w:rsid w:val="00132174"/>
  </w:style>
  <w:style w:type="paragraph" w:styleId="Pieddepage">
    <w:name w:val="footer"/>
    <w:basedOn w:val="Normal"/>
    <w:link w:val="PieddepageCar"/>
    <w:uiPriority w:val="99"/>
    <w:unhideWhenUsed/>
    <w:rsid w:val="0013217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32174"/>
  </w:style>
  <w:style w:type="paragraph" w:styleId="Textedebulles">
    <w:name w:val="Balloon Text"/>
    <w:basedOn w:val="Normal"/>
    <w:link w:val="TextedebullesCar"/>
    <w:uiPriority w:val="99"/>
    <w:semiHidden/>
    <w:unhideWhenUsed/>
    <w:rsid w:val="0013217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17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321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439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439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439DF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F439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F439D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F439D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F439DF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F439DF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439D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F439D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439D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39D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439D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F439DF"/>
    <w:rPr>
      <w:b/>
      <w:bCs/>
    </w:rPr>
  </w:style>
  <w:style w:type="character" w:styleId="Accentuation">
    <w:name w:val="Emphasis"/>
    <w:uiPriority w:val="20"/>
    <w:qFormat/>
    <w:rsid w:val="00F439D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F439DF"/>
    <w:pPr>
      <w:spacing w:after="0"/>
    </w:pPr>
  </w:style>
  <w:style w:type="paragraph" w:styleId="Paragraphedeliste">
    <w:name w:val="List Paragraph"/>
    <w:basedOn w:val="Normal"/>
    <w:uiPriority w:val="34"/>
    <w:qFormat/>
    <w:rsid w:val="00F439D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439DF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439D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39D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39DF"/>
    <w:rPr>
      <w:b/>
      <w:bCs/>
      <w:i/>
      <w:iCs/>
    </w:rPr>
  </w:style>
  <w:style w:type="character" w:styleId="Emphaseple">
    <w:name w:val="Subtle Emphasis"/>
    <w:uiPriority w:val="19"/>
    <w:qFormat/>
    <w:rsid w:val="00F439DF"/>
    <w:rPr>
      <w:i/>
      <w:iCs/>
    </w:rPr>
  </w:style>
  <w:style w:type="character" w:styleId="Emphaseintense">
    <w:name w:val="Intense Emphasis"/>
    <w:uiPriority w:val="21"/>
    <w:qFormat/>
    <w:rsid w:val="00F439DF"/>
    <w:rPr>
      <w:b/>
      <w:bCs/>
    </w:rPr>
  </w:style>
  <w:style w:type="character" w:styleId="Rfrenceple">
    <w:name w:val="Subtle Reference"/>
    <w:uiPriority w:val="31"/>
    <w:qFormat/>
    <w:rsid w:val="00F439DF"/>
    <w:rPr>
      <w:smallCaps/>
    </w:rPr>
  </w:style>
  <w:style w:type="character" w:styleId="Rfrenceintense">
    <w:name w:val="Intense Reference"/>
    <w:uiPriority w:val="32"/>
    <w:qFormat/>
    <w:rsid w:val="00F439DF"/>
    <w:rPr>
      <w:smallCaps/>
      <w:spacing w:val="5"/>
      <w:u w:val="single"/>
    </w:rPr>
  </w:style>
  <w:style w:type="character" w:styleId="Titredulivre">
    <w:name w:val="Book Title"/>
    <w:uiPriority w:val="33"/>
    <w:qFormat/>
    <w:rsid w:val="00F439DF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439DF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rsid w:val="00F439DF"/>
    <w:rPr>
      <w:b/>
      <w:bCs/>
      <w:color w:val="4F81BD" w:themeColor="accent1"/>
      <w:sz w:val="18"/>
      <w:szCs w:val="18"/>
    </w:rPr>
  </w:style>
  <w:style w:type="table" w:styleId="Grillemoyenne3-Accent2">
    <w:name w:val="Medium Grid 3 Accent 2"/>
    <w:basedOn w:val="TableauNormal"/>
    <w:uiPriority w:val="69"/>
    <w:rsid w:val="0025379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421010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42101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E93FEA"/>
    <w:pPr>
      <w:spacing w:after="0"/>
      <w:jc w:val="both"/>
    </w:pPr>
    <w:rPr>
      <w:rFonts w:ascii="Arial" w:eastAsia="Times New Roman" w:hAnsi="Arial" w:cs="Times New Roman"/>
      <w:sz w:val="20"/>
      <w:szCs w:val="20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E93FEA"/>
    <w:rPr>
      <w:rFonts w:ascii="Arial" w:eastAsia="Times New Roman" w:hAnsi="Arial" w:cs="Times New Roman"/>
      <w:sz w:val="20"/>
      <w:szCs w:val="20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E93FEA"/>
    <w:pPr>
      <w:spacing w:after="0"/>
      <w:ind w:left="1410"/>
      <w:jc w:val="both"/>
    </w:pPr>
    <w:rPr>
      <w:rFonts w:ascii="Arial" w:eastAsia="Times New Roman" w:hAnsi="Arial" w:cs="Times New Roman"/>
      <w:b/>
      <w:sz w:val="20"/>
      <w:szCs w:val="20"/>
      <w:lang w:val="fr-FR" w:eastAsia="fr-FR" w:bidi="ar-SA"/>
    </w:rPr>
  </w:style>
  <w:style w:type="character" w:customStyle="1" w:styleId="RetraitcorpsdetexteCar">
    <w:name w:val="Retrait corps de texte Car"/>
    <w:basedOn w:val="Policepardfaut"/>
    <w:link w:val="Retraitcorpsdetexte"/>
    <w:rsid w:val="00E93FEA"/>
    <w:rPr>
      <w:rFonts w:ascii="Arial" w:eastAsia="Times New Roman" w:hAnsi="Arial" w:cs="Times New Roman"/>
      <w:b/>
      <w:sz w:val="20"/>
      <w:szCs w:val="20"/>
      <w:lang w:val="fr-FR" w:eastAsia="fr-FR" w:bidi="ar-SA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216FB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216FB"/>
  </w:style>
  <w:style w:type="paragraph" w:customStyle="1" w:styleId="uppercase">
    <w:name w:val="uppercase"/>
    <w:basedOn w:val="Normal"/>
    <w:rsid w:val="00671C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rougechappee">
    <w:name w:val="rougechappee"/>
    <w:basedOn w:val="Policepardfaut"/>
    <w:rsid w:val="00671C54"/>
  </w:style>
  <w:style w:type="paragraph" w:styleId="NormalWeb">
    <w:name w:val="Normal (Web)"/>
    <w:basedOn w:val="Normal"/>
    <w:uiPriority w:val="99"/>
    <w:semiHidden/>
    <w:unhideWhenUsed/>
    <w:rsid w:val="00671C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4DA41.1770B9E0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2F3A2-ABD1-40DC-8DAA-2E453EF8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emmanuel.bertocchi</dc:creator>
  <cp:keywords/>
  <dc:description/>
  <cp:lastModifiedBy>Administrateur</cp:lastModifiedBy>
  <cp:revision>70</cp:revision>
  <cp:lastPrinted>2012-03-12T15:55:00Z</cp:lastPrinted>
  <dcterms:created xsi:type="dcterms:W3CDTF">2013-02-22T08:27:00Z</dcterms:created>
  <dcterms:modified xsi:type="dcterms:W3CDTF">2019-03-14T09:46:00Z</dcterms:modified>
</cp:coreProperties>
</file>